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D7FA" w14:textId="10C0D0A4" w:rsidR="001E14D3" w:rsidRDefault="001E14D3" w:rsidP="005760F1">
      <w:pPr>
        <w:jc w:val="center"/>
        <w:rPr>
          <w:rFonts w:asciiTheme="majorHAnsi" w:hAnsiTheme="majorHAnsi" w:cstheme="majorHAnsi"/>
          <w:b/>
          <w:bCs/>
          <w:u w:val="single"/>
        </w:rPr>
      </w:pPr>
      <w:r>
        <w:rPr>
          <w:rFonts w:cstheme="minorHAnsi"/>
          <w:b/>
          <w:bCs/>
          <w:noProof/>
          <w:u w:val="single"/>
        </w:rPr>
        <w:drawing>
          <wp:anchor distT="0" distB="0" distL="114300" distR="114300" simplePos="0" relativeHeight="251658240" behindDoc="1" locked="0" layoutInCell="1" allowOverlap="1" wp14:anchorId="5FF2EE7F" wp14:editId="68422C3E">
            <wp:simplePos x="0" y="0"/>
            <wp:positionH relativeFrom="column">
              <wp:posOffset>5664200</wp:posOffset>
            </wp:positionH>
            <wp:positionV relativeFrom="paragraph">
              <wp:posOffset>-438150</wp:posOffset>
            </wp:positionV>
            <wp:extent cx="1371600" cy="119769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97691"/>
                    </a:xfrm>
                    <a:prstGeom prst="rect">
                      <a:avLst/>
                    </a:prstGeom>
                    <a:noFill/>
                  </pic:spPr>
                </pic:pic>
              </a:graphicData>
            </a:graphic>
            <wp14:sizeRelH relativeFrom="page">
              <wp14:pctWidth>0</wp14:pctWidth>
            </wp14:sizeRelH>
            <wp14:sizeRelV relativeFrom="page">
              <wp14:pctHeight>0</wp14:pctHeight>
            </wp14:sizeRelV>
          </wp:anchor>
        </w:drawing>
      </w:r>
    </w:p>
    <w:p w14:paraId="4BB99EB9" w14:textId="77777777" w:rsidR="001E14D3" w:rsidRDefault="001E14D3" w:rsidP="005760F1">
      <w:pPr>
        <w:jc w:val="center"/>
        <w:rPr>
          <w:rFonts w:cstheme="minorHAnsi"/>
          <w:b/>
          <w:bCs/>
          <w:u w:val="single"/>
        </w:rPr>
      </w:pPr>
    </w:p>
    <w:p w14:paraId="4C3B6457" w14:textId="4DA84706" w:rsidR="006058D5" w:rsidRPr="001E14D3" w:rsidRDefault="005760F1" w:rsidP="005760F1">
      <w:pPr>
        <w:jc w:val="center"/>
        <w:rPr>
          <w:rFonts w:cstheme="minorHAnsi"/>
          <w:b/>
          <w:bCs/>
          <w:u w:val="single"/>
        </w:rPr>
      </w:pPr>
      <w:r w:rsidRPr="001E14D3">
        <w:rPr>
          <w:rFonts w:cstheme="minorHAnsi"/>
          <w:b/>
          <w:bCs/>
          <w:u w:val="single"/>
        </w:rPr>
        <w:t>Crossroads Nursery Social-Media Policy</w:t>
      </w:r>
    </w:p>
    <w:p w14:paraId="1FB0757C" w14:textId="4F97D8A8" w:rsidR="005760F1" w:rsidRPr="001E14D3" w:rsidRDefault="005760F1" w:rsidP="005760F1">
      <w:pPr>
        <w:jc w:val="center"/>
        <w:rPr>
          <w:rFonts w:cstheme="minorHAnsi"/>
          <w:b/>
          <w:bCs/>
          <w:u w:val="single"/>
        </w:rPr>
      </w:pPr>
    </w:p>
    <w:p w14:paraId="0F5F913B" w14:textId="05203718" w:rsidR="005760F1" w:rsidRPr="001E14D3" w:rsidRDefault="005760F1" w:rsidP="005760F1">
      <w:pPr>
        <w:rPr>
          <w:rFonts w:cstheme="minorHAnsi"/>
        </w:rPr>
      </w:pPr>
      <w:r w:rsidRPr="001E14D3">
        <w:rPr>
          <w:rFonts w:cstheme="minorHAnsi"/>
        </w:rPr>
        <w:t xml:space="preserve">All members of staff at Crossroads Nursery will follow Aberdeenshire Council’s Social Media Guidance.  Staff are required to follow ‘Acceptable use of IT’ as part of their role and responsibilities.  </w:t>
      </w:r>
    </w:p>
    <w:p w14:paraId="3FEE4BFD" w14:textId="7EA3995A" w:rsidR="005760F1" w:rsidRPr="001E14D3" w:rsidRDefault="005760F1" w:rsidP="005760F1">
      <w:pPr>
        <w:rPr>
          <w:rFonts w:cstheme="minorHAnsi"/>
        </w:rPr>
      </w:pPr>
    </w:p>
    <w:p w14:paraId="653F03CF" w14:textId="5AFDDF73" w:rsidR="00633139" w:rsidRPr="001E14D3" w:rsidRDefault="00633139" w:rsidP="005760F1">
      <w:pPr>
        <w:rPr>
          <w:rFonts w:cstheme="minorHAnsi"/>
        </w:rPr>
      </w:pPr>
      <w:proofErr w:type="gramStart"/>
      <w:r w:rsidRPr="001E14D3">
        <w:rPr>
          <w:rFonts w:cstheme="minorHAnsi"/>
        </w:rPr>
        <w:t>In particular, staff</w:t>
      </w:r>
      <w:proofErr w:type="gramEnd"/>
      <w:r w:rsidRPr="001E14D3">
        <w:rPr>
          <w:rFonts w:cstheme="minorHAnsi"/>
        </w:rPr>
        <w:t xml:space="preserve"> will be expressly reminded of the ‘ACCEPTABLE USE’ guidance from the policy</w:t>
      </w:r>
      <w:r w:rsidR="001E14D3" w:rsidRPr="001E14D3">
        <w:rPr>
          <w:rFonts w:cstheme="minorHAnsi"/>
        </w:rPr>
        <w:t xml:space="preserve"> detailed below:</w:t>
      </w:r>
      <w:r w:rsidRPr="001E14D3">
        <w:rPr>
          <w:rFonts w:cstheme="minorHAnsi"/>
        </w:rPr>
        <w:t xml:space="preserve">  </w:t>
      </w:r>
    </w:p>
    <w:p w14:paraId="1B5F7036" w14:textId="390CE5EE" w:rsidR="005760F1" w:rsidRDefault="005760F1" w:rsidP="005760F1"/>
    <w:p w14:paraId="05F62AF8"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3.ACCEPTABLE USE </w:t>
      </w:r>
    </w:p>
    <w:p w14:paraId="252E8C03"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Aberdeenshire Council recognises that social media has become a part of everyday life for many of our employees and can be used positively. While a large amount of activity on </w:t>
      </w:r>
      <w:proofErr w:type="gramStart"/>
      <w:r w:rsidRPr="00633139">
        <w:rPr>
          <w:rFonts w:asciiTheme="majorHAnsi" w:hAnsiTheme="majorHAnsi" w:cstheme="majorHAnsi"/>
          <w:i/>
          <w:iCs/>
        </w:rPr>
        <w:t>Social Media</w:t>
      </w:r>
      <w:proofErr w:type="gramEnd"/>
      <w:r w:rsidRPr="00633139">
        <w:rPr>
          <w:rFonts w:asciiTheme="majorHAnsi" w:hAnsiTheme="majorHAnsi" w:cstheme="majorHAnsi"/>
          <w:i/>
          <w:iCs/>
        </w:rPr>
        <w:t xml:space="preserve"> is either entirely harmless or non-work related concerns can arise where posting made by employee in a personal capacity express views which the Council would not wish to be associated with. </w:t>
      </w:r>
    </w:p>
    <w:p w14:paraId="6AD068A8"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The behaviour expected for functioning in an electronic world are not any different from those expected of </w:t>
      </w:r>
      <w:proofErr w:type="gramStart"/>
      <w:r w:rsidRPr="00633139">
        <w:rPr>
          <w:rFonts w:asciiTheme="majorHAnsi" w:hAnsiTheme="majorHAnsi" w:cstheme="majorHAnsi"/>
          <w:i/>
          <w:iCs/>
        </w:rPr>
        <w:t>employee’s</w:t>
      </w:r>
      <w:proofErr w:type="gramEnd"/>
      <w:r w:rsidRPr="00633139">
        <w:rPr>
          <w:rFonts w:asciiTheme="majorHAnsi" w:hAnsiTheme="majorHAnsi" w:cstheme="majorHAnsi"/>
          <w:i/>
          <w:iCs/>
        </w:rPr>
        <w:t xml:space="preserve"> on a daily basis in other methods of communication such as face to face. As a basic rule, if an employee is not happy for others to see </w:t>
      </w:r>
      <w:proofErr w:type="gramStart"/>
      <w:r w:rsidRPr="00633139">
        <w:rPr>
          <w:rFonts w:asciiTheme="majorHAnsi" w:hAnsiTheme="majorHAnsi" w:cstheme="majorHAnsi"/>
          <w:i/>
          <w:iCs/>
        </w:rPr>
        <w:t>particular comments</w:t>
      </w:r>
      <w:proofErr w:type="gramEnd"/>
      <w:r w:rsidRPr="00633139">
        <w:rPr>
          <w:rFonts w:asciiTheme="majorHAnsi" w:hAnsiTheme="majorHAnsi" w:cstheme="majorHAnsi"/>
          <w:i/>
          <w:iCs/>
        </w:rPr>
        <w:t xml:space="preserve">, media or information they simply do not post it in a public forum online. This applies even where privacy settings are applied to personal profiles. </w:t>
      </w:r>
    </w:p>
    <w:p w14:paraId="7399014C"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All Aberdeenshire Council employees, who have their own personal profile on a social media website, should be aware of their conduct on these sites and their responsibilities to Aberdeenshire Council. This applies equally to content posted in employee’s own time. </w:t>
      </w:r>
    </w:p>
    <w:p w14:paraId="0ACC4F8D"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If you identify yourself as an Aberdeenshire Council employee in your own social media profile or information you should be aware that this means that other people, including those in the Council, will be able to identify you as an employee of the Council. You should be aware that even if you do not specifically identify yourself as a Council employee, it may still be apparent that you are. </w:t>
      </w:r>
    </w:p>
    <w:p w14:paraId="3CD4D924"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Employees should also be familiar with and adhere to guidance on social networking provided by professional or statutory bodies such as the GTC, SSSC. </w:t>
      </w:r>
    </w:p>
    <w:p w14:paraId="735DDB4B"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Employees must not: </w:t>
      </w:r>
    </w:p>
    <w:p w14:paraId="4C85F5B3"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Post any information, media, </w:t>
      </w:r>
      <w:proofErr w:type="gramStart"/>
      <w:r w:rsidRPr="00633139">
        <w:rPr>
          <w:rFonts w:asciiTheme="majorHAnsi" w:hAnsiTheme="majorHAnsi" w:cstheme="majorHAnsi"/>
          <w:i/>
          <w:iCs/>
        </w:rPr>
        <w:t>image</w:t>
      </w:r>
      <w:proofErr w:type="gramEnd"/>
      <w:r w:rsidRPr="00633139">
        <w:rPr>
          <w:rFonts w:asciiTheme="majorHAnsi" w:hAnsiTheme="majorHAnsi" w:cstheme="majorHAnsi"/>
          <w:i/>
          <w:iCs/>
        </w:rPr>
        <w:t xml:space="preserve"> or comment which could be perceived as being offensive or which may be considered discriminatory or may be considered as bullying or harassment. </w:t>
      </w:r>
    </w:p>
    <w:p w14:paraId="2216F05B"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Post comments, content, </w:t>
      </w:r>
      <w:proofErr w:type="gramStart"/>
      <w:r w:rsidRPr="00633139">
        <w:rPr>
          <w:rFonts w:asciiTheme="majorHAnsi" w:hAnsiTheme="majorHAnsi" w:cstheme="majorHAnsi"/>
          <w:i/>
          <w:iCs/>
        </w:rPr>
        <w:t>media</w:t>
      </w:r>
      <w:proofErr w:type="gramEnd"/>
      <w:r w:rsidRPr="00633139">
        <w:rPr>
          <w:rFonts w:asciiTheme="majorHAnsi" w:hAnsiTheme="majorHAnsi" w:cstheme="majorHAnsi"/>
          <w:i/>
          <w:iCs/>
        </w:rPr>
        <w:t xml:space="preserve"> or information that could bring Aberdeenshire Council into disrepute.</w:t>
      </w:r>
    </w:p>
    <w:p w14:paraId="24888F51"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 Post any confidential information about service users or tenants. </w:t>
      </w:r>
    </w:p>
    <w:p w14:paraId="0B6F61B1"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To maintain a professional working </w:t>
      </w:r>
      <w:proofErr w:type="gramStart"/>
      <w:r w:rsidRPr="00633139">
        <w:rPr>
          <w:rFonts w:asciiTheme="majorHAnsi" w:hAnsiTheme="majorHAnsi" w:cstheme="majorHAnsi"/>
          <w:i/>
          <w:iCs/>
        </w:rPr>
        <w:t>relationship</w:t>
      </w:r>
      <w:proofErr w:type="gramEnd"/>
      <w:r w:rsidRPr="00633139">
        <w:rPr>
          <w:rFonts w:asciiTheme="majorHAnsi" w:hAnsiTheme="majorHAnsi" w:cstheme="majorHAnsi"/>
          <w:i/>
          <w:iCs/>
        </w:rPr>
        <w:t xml:space="preserve"> it is best practice not to exchange private text, phone numbers or, personal email addresses and employees should not accept or instigate friend requests with service users. </w:t>
      </w:r>
    </w:p>
    <w:p w14:paraId="64CDA645"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Any incidents of unacceptable or inappropriate use (as detailed within this procedure) will be investigated under Aberdeenshire Council’s Disciplinary Policy and relevant Codes of Conduct or Professional Bodies and may result in termination of your employment. </w:t>
      </w:r>
    </w:p>
    <w:p w14:paraId="6117BCBC"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Detailed below are some examples of inappropriate information which could result in an investigation under Aberdeenshire Council’s Disciplinary Policy and possible termination employment: </w:t>
      </w:r>
    </w:p>
    <w:p w14:paraId="198789A2"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lastRenderedPageBreak/>
        <w:t xml:space="preserve">• photographs or video footage of a service user or tenant* </w:t>
      </w:r>
    </w:p>
    <w:p w14:paraId="4A054ABA"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offensive comments in relation to any Aberdeenshire Council employee including management and other </w:t>
      </w:r>
      <w:proofErr w:type="gramStart"/>
      <w:r w:rsidRPr="00633139">
        <w:rPr>
          <w:rFonts w:asciiTheme="majorHAnsi" w:hAnsiTheme="majorHAnsi" w:cstheme="majorHAnsi"/>
          <w:i/>
          <w:iCs/>
        </w:rPr>
        <w:t>colleagues;</w:t>
      </w:r>
      <w:proofErr w:type="gramEnd"/>
      <w:r w:rsidRPr="00633139">
        <w:rPr>
          <w:rFonts w:asciiTheme="majorHAnsi" w:hAnsiTheme="majorHAnsi" w:cstheme="majorHAnsi"/>
          <w:i/>
          <w:iCs/>
        </w:rPr>
        <w:t xml:space="preserve"> </w:t>
      </w:r>
    </w:p>
    <w:p w14:paraId="404F1B02"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discriminatory </w:t>
      </w:r>
      <w:proofErr w:type="gramStart"/>
      <w:r w:rsidRPr="00633139">
        <w:rPr>
          <w:rFonts w:asciiTheme="majorHAnsi" w:hAnsiTheme="majorHAnsi" w:cstheme="majorHAnsi"/>
          <w:i/>
          <w:iCs/>
        </w:rPr>
        <w:t>comments;</w:t>
      </w:r>
      <w:proofErr w:type="gramEnd"/>
      <w:r w:rsidRPr="00633139">
        <w:rPr>
          <w:rFonts w:asciiTheme="majorHAnsi" w:hAnsiTheme="majorHAnsi" w:cstheme="majorHAnsi"/>
          <w:i/>
          <w:iCs/>
        </w:rPr>
        <w:t xml:space="preserve"> </w:t>
      </w:r>
    </w:p>
    <w:p w14:paraId="69A1AF7D"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comments which bring Aberdeenshire Council into </w:t>
      </w:r>
      <w:proofErr w:type="gramStart"/>
      <w:r w:rsidRPr="00633139">
        <w:rPr>
          <w:rFonts w:asciiTheme="majorHAnsi" w:hAnsiTheme="majorHAnsi" w:cstheme="majorHAnsi"/>
          <w:i/>
          <w:iCs/>
        </w:rPr>
        <w:t>disrepute;</w:t>
      </w:r>
      <w:proofErr w:type="gramEnd"/>
      <w:r w:rsidRPr="00633139">
        <w:rPr>
          <w:rFonts w:asciiTheme="majorHAnsi" w:hAnsiTheme="majorHAnsi" w:cstheme="majorHAnsi"/>
          <w:i/>
          <w:iCs/>
        </w:rPr>
        <w:t xml:space="preserve"> </w:t>
      </w:r>
    </w:p>
    <w:p w14:paraId="06D299E8" w14:textId="77777777" w:rsid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confidential information regarding an incident or decision at </w:t>
      </w:r>
      <w:proofErr w:type="gramStart"/>
      <w:r w:rsidRPr="00633139">
        <w:rPr>
          <w:rFonts w:asciiTheme="majorHAnsi" w:hAnsiTheme="majorHAnsi" w:cstheme="majorHAnsi"/>
          <w:i/>
          <w:iCs/>
        </w:rPr>
        <w:t>work;</w:t>
      </w:r>
      <w:proofErr w:type="gramEnd"/>
      <w:r w:rsidRPr="00633139">
        <w:rPr>
          <w:rFonts w:asciiTheme="majorHAnsi" w:hAnsiTheme="majorHAnsi" w:cstheme="majorHAnsi"/>
          <w:i/>
          <w:iCs/>
        </w:rPr>
        <w:t xml:space="preserve"> </w:t>
      </w:r>
    </w:p>
    <w:p w14:paraId="6A2A288C" w14:textId="77777777" w:rsidR="001E14D3"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derogatory or malicious comments about Aberdeenshire </w:t>
      </w:r>
      <w:proofErr w:type="gramStart"/>
      <w:r w:rsidRPr="00633139">
        <w:rPr>
          <w:rFonts w:asciiTheme="majorHAnsi" w:hAnsiTheme="majorHAnsi" w:cstheme="majorHAnsi"/>
          <w:i/>
          <w:iCs/>
        </w:rPr>
        <w:t>Council;</w:t>
      </w:r>
      <w:proofErr w:type="gramEnd"/>
      <w:r w:rsidRPr="00633139">
        <w:rPr>
          <w:rFonts w:asciiTheme="majorHAnsi" w:hAnsiTheme="majorHAnsi" w:cstheme="majorHAnsi"/>
          <w:i/>
          <w:iCs/>
        </w:rPr>
        <w:t xml:space="preserve"> </w:t>
      </w:r>
    </w:p>
    <w:p w14:paraId="51766F13" w14:textId="77777777" w:rsidR="001E14D3" w:rsidRDefault="00464EC5" w:rsidP="001E14D3">
      <w:pPr>
        <w:ind w:left="454" w:right="454"/>
        <w:rPr>
          <w:rFonts w:asciiTheme="majorHAnsi" w:hAnsiTheme="majorHAnsi" w:cstheme="majorHAnsi"/>
          <w:i/>
          <w:iCs/>
        </w:rPr>
      </w:pPr>
      <w:r w:rsidRPr="00633139">
        <w:rPr>
          <w:rFonts w:asciiTheme="majorHAnsi" w:hAnsiTheme="majorHAnsi" w:cstheme="majorHAnsi"/>
          <w:i/>
          <w:iCs/>
        </w:rPr>
        <w:t xml:space="preserve">• comments which may be harmful to employees, pupils, residents, </w:t>
      </w:r>
      <w:proofErr w:type="gramStart"/>
      <w:r w:rsidRPr="00633139">
        <w:rPr>
          <w:rFonts w:asciiTheme="majorHAnsi" w:hAnsiTheme="majorHAnsi" w:cstheme="majorHAnsi"/>
          <w:i/>
          <w:iCs/>
        </w:rPr>
        <w:t>tenants</w:t>
      </w:r>
      <w:proofErr w:type="gramEnd"/>
      <w:r w:rsidRPr="00633139">
        <w:rPr>
          <w:rFonts w:asciiTheme="majorHAnsi" w:hAnsiTheme="majorHAnsi" w:cstheme="majorHAnsi"/>
          <w:i/>
          <w:iCs/>
        </w:rPr>
        <w:t xml:space="preserve"> or service users of Aberdeenshire Council. </w:t>
      </w:r>
    </w:p>
    <w:p w14:paraId="7B95178E" w14:textId="77777777" w:rsidR="001E14D3" w:rsidRDefault="00464EC5" w:rsidP="001E14D3">
      <w:pPr>
        <w:ind w:left="454" w:right="454"/>
        <w:rPr>
          <w:rFonts w:asciiTheme="majorHAnsi" w:hAnsiTheme="majorHAnsi" w:cstheme="majorHAnsi"/>
          <w:i/>
          <w:iCs/>
        </w:rPr>
      </w:pPr>
      <w:r w:rsidRPr="00633139">
        <w:rPr>
          <w:rFonts w:asciiTheme="majorHAnsi" w:hAnsiTheme="majorHAnsi" w:cstheme="majorHAnsi"/>
          <w:i/>
          <w:iCs/>
        </w:rPr>
        <w:t>*</w:t>
      </w:r>
      <w:proofErr w:type="gramStart"/>
      <w:r w:rsidRPr="00633139">
        <w:rPr>
          <w:rFonts w:asciiTheme="majorHAnsi" w:hAnsiTheme="majorHAnsi" w:cstheme="majorHAnsi"/>
          <w:i/>
          <w:iCs/>
        </w:rPr>
        <w:t>unless</w:t>
      </w:r>
      <w:proofErr w:type="gramEnd"/>
      <w:r w:rsidRPr="00633139">
        <w:rPr>
          <w:rFonts w:asciiTheme="majorHAnsi" w:hAnsiTheme="majorHAnsi" w:cstheme="majorHAnsi"/>
          <w:i/>
          <w:iCs/>
        </w:rPr>
        <w:t xml:space="preserve"> express permission has been given by the Service and the individual concerned. </w:t>
      </w:r>
    </w:p>
    <w:p w14:paraId="4D9DCEE0" w14:textId="77777777" w:rsidR="001E14D3" w:rsidRDefault="001E14D3" w:rsidP="001E14D3">
      <w:pPr>
        <w:ind w:left="454" w:right="454"/>
        <w:rPr>
          <w:rFonts w:asciiTheme="majorHAnsi" w:hAnsiTheme="majorHAnsi" w:cstheme="majorHAnsi"/>
          <w:i/>
          <w:iCs/>
        </w:rPr>
      </w:pPr>
    </w:p>
    <w:p w14:paraId="021B94CE" w14:textId="77777777" w:rsidR="001E14D3" w:rsidRDefault="00464EC5" w:rsidP="001E14D3">
      <w:pPr>
        <w:ind w:left="454" w:right="454"/>
        <w:rPr>
          <w:rFonts w:asciiTheme="majorHAnsi" w:hAnsiTheme="majorHAnsi" w:cstheme="majorHAnsi"/>
          <w:i/>
          <w:iCs/>
        </w:rPr>
      </w:pPr>
      <w:r w:rsidRPr="001E14D3">
        <w:rPr>
          <w:rFonts w:asciiTheme="majorHAnsi" w:hAnsiTheme="majorHAnsi" w:cstheme="majorHAnsi"/>
          <w:b/>
          <w:bCs/>
          <w:i/>
          <w:iCs/>
          <w:u w:val="single"/>
        </w:rPr>
        <w:t>This list is not exhaustive.</w:t>
      </w:r>
      <w:r w:rsidRPr="00633139">
        <w:rPr>
          <w:rFonts w:asciiTheme="majorHAnsi" w:hAnsiTheme="majorHAnsi" w:cstheme="majorHAnsi"/>
          <w:i/>
          <w:iCs/>
        </w:rPr>
        <w:t xml:space="preserve"> </w:t>
      </w:r>
    </w:p>
    <w:p w14:paraId="1BEDD360" w14:textId="3A163C7F" w:rsidR="00464EC5" w:rsidRPr="00633139" w:rsidRDefault="00464EC5" w:rsidP="001E14D3">
      <w:pPr>
        <w:ind w:left="454" w:right="454"/>
        <w:rPr>
          <w:rFonts w:asciiTheme="majorHAnsi" w:hAnsiTheme="majorHAnsi" w:cstheme="majorHAnsi"/>
          <w:i/>
          <w:iCs/>
        </w:rPr>
      </w:pPr>
      <w:r w:rsidRPr="00633139">
        <w:rPr>
          <w:rFonts w:asciiTheme="majorHAnsi" w:hAnsiTheme="majorHAnsi" w:cstheme="majorHAnsi"/>
          <w:i/>
          <w:iCs/>
        </w:rPr>
        <w:t>Employees should be aware that disciplinary action (which may result in termination of employment) may be taken against inappropriate use of social media even where privacy settings on personal profiles are switched on and / or where Aberdeenshire Council is not identified as the employer.</w:t>
      </w:r>
    </w:p>
    <w:p w14:paraId="6D65781C" w14:textId="68BDBC83" w:rsidR="001E14D3" w:rsidRDefault="001E14D3" w:rsidP="00AC468A"/>
    <w:p w14:paraId="285D1524" w14:textId="77777777" w:rsidR="00222083" w:rsidRDefault="001E14D3" w:rsidP="001E14D3">
      <w:r>
        <w:t>The full policy can be found at:</w:t>
      </w:r>
    </w:p>
    <w:p w14:paraId="163C5572" w14:textId="1600BCEE" w:rsidR="001E14D3" w:rsidRDefault="001E14D3" w:rsidP="001E14D3">
      <w:hyperlink r:id="rId8" w:history="1">
        <w:r>
          <w:rPr>
            <w:rStyle w:val="Hyperlink"/>
          </w:rPr>
          <w:t>SocialMediaProcedure.pdf (aberdeenshire.gov.uk)</w:t>
        </w:r>
      </w:hyperlink>
    </w:p>
    <w:p w14:paraId="355CA870" w14:textId="19BB69CF" w:rsidR="00222083" w:rsidRDefault="00222083" w:rsidP="001E14D3">
      <w:hyperlink r:id="rId9" w:anchor="search=social%20media%20policy" w:history="1">
        <w:r>
          <w:rPr>
            <w:rStyle w:val="Hyperlink"/>
          </w:rPr>
          <w:t>Social media guidelines for employees and elected members.pdf (sharepoint.com)</w:t>
        </w:r>
      </w:hyperlink>
    </w:p>
    <w:p w14:paraId="51F5CE9F" w14:textId="61B5E76B" w:rsidR="001E14D3" w:rsidRDefault="001E14D3" w:rsidP="00AC468A">
      <w:pPr>
        <w:rPr>
          <w:b/>
          <w:bCs/>
          <w:u w:val="single"/>
        </w:rPr>
      </w:pPr>
    </w:p>
    <w:p w14:paraId="1A7BDAAD" w14:textId="1C80DA6B" w:rsidR="001E14D3" w:rsidRDefault="001E14D3" w:rsidP="00AC468A">
      <w:pPr>
        <w:rPr>
          <w:b/>
          <w:bCs/>
          <w:u w:val="single"/>
        </w:rPr>
      </w:pPr>
    </w:p>
    <w:p w14:paraId="1647FDDC" w14:textId="62E2A33B" w:rsidR="001E14D3" w:rsidRDefault="001E14D3" w:rsidP="00AC468A">
      <w:pPr>
        <w:rPr>
          <w:b/>
          <w:bCs/>
          <w:u w:val="single"/>
        </w:rPr>
      </w:pPr>
    </w:p>
    <w:p w14:paraId="2B9D051F" w14:textId="41DA4550" w:rsidR="001E14D3" w:rsidRDefault="001E14D3" w:rsidP="00AC468A">
      <w:pPr>
        <w:rPr>
          <w:b/>
          <w:bCs/>
          <w:u w:val="single"/>
        </w:rPr>
      </w:pPr>
    </w:p>
    <w:p w14:paraId="6DA1D9BD" w14:textId="752B1308" w:rsidR="001E14D3" w:rsidRDefault="001E14D3" w:rsidP="00AC468A">
      <w:pPr>
        <w:rPr>
          <w:b/>
          <w:bCs/>
          <w:u w:val="single"/>
        </w:rPr>
      </w:pPr>
    </w:p>
    <w:p w14:paraId="1085FEFD" w14:textId="7F93E4BB" w:rsidR="001E14D3" w:rsidRDefault="001E14D3" w:rsidP="00AC468A">
      <w:pPr>
        <w:rPr>
          <w:b/>
          <w:bCs/>
          <w:u w:val="single"/>
        </w:rPr>
      </w:pPr>
    </w:p>
    <w:p w14:paraId="67BADC4F" w14:textId="06A29EA4" w:rsidR="001E14D3" w:rsidRDefault="001E14D3" w:rsidP="00AC468A">
      <w:pPr>
        <w:rPr>
          <w:b/>
          <w:bCs/>
          <w:u w:val="single"/>
        </w:rPr>
      </w:pPr>
    </w:p>
    <w:p w14:paraId="27ACA82F" w14:textId="25BCEC2A" w:rsidR="001E14D3" w:rsidRDefault="001E14D3" w:rsidP="00AC468A">
      <w:pPr>
        <w:rPr>
          <w:b/>
          <w:bCs/>
          <w:u w:val="single"/>
        </w:rPr>
      </w:pPr>
    </w:p>
    <w:p w14:paraId="5BBCDFF9" w14:textId="77E92FB1" w:rsidR="001E14D3" w:rsidRDefault="001E14D3" w:rsidP="00AC468A">
      <w:pPr>
        <w:rPr>
          <w:b/>
          <w:bCs/>
          <w:u w:val="single"/>
        </w:rPr>
      </w:pPr>
    </w:p>
    <w:p w14:paraId="47D78A25" w14:textId="32DB7633" w:rsidR="001E14D3" w:rsidRDefault="001E14D3" w:rsidP="00AC468A">
      <w:pPr>
        <w:rPr>
          <w:b/>
          <w:bCs/>
          <w:u w:val="single"/>
        </w:rPr>
      </w:pPr>
    </w:p>
    <w:p w14:paraId="28524451" w14:textId="77139D55" w:rsidR="001E14D3" w:rsidRDefault="001E14D3" w:rsidP="00AC468A">
      <w:pPr>
        <w:rPr>
          <w:b/>
          <w:bCs/>
          <w:u w:val="single"/>
        </w:rPr>
      </w:pPr>
    </w:p>
    <w:p w14:paraId="4687B1C7" w14:textId="5EBBE859" w:rsidR="001E14D3" w:rsidRDefault="001E14D3" w:rsidP="00AC468A">
      <w:pPr>
        <w:rPr>
          <w:b/>
          <w:bCs/>
          <w:u w:val="single"/>
        </w:rPr>
      </w:pPr>
    </w:p>
    <w:p w14:paraId="69CD7BFD" w14:textId="0B1A9B10" w:rsidR="001E14D3" w:rsidRDefault="001E14D3" w:rsidP="00AC468A">
      <w:pPr>
        <w:rPr>
          <w:b/>
          <w:bCs/>
          <w:u w:val="single"/>
        </w:rPr>
      </w:pPr>
    </w:p>
    <w:p w14:paraId="16BB7BD9" w14:textId="318AEECD" w:rsidR="001E14D3" w:rsidRDefault="001E14D3" w:rsidP="00AC468A">
      <w:pPr>
        <w:rPr>
          <w:b/>
          <w:bCs/>
          <w:u w:val="single"/>
        </w:rPr>
      </w:pPr>
    </w:p>
    <w:p w14:paraId="39F80670" w14:textId="7B1BD9F7" w:rsidR="001E14D3" w:rsidRDefault="001E14D3" w:rsidP="00AC468A">
      <w:pPr>
        <w:rPr>
          <w:b/>
          <w:bCs/>
          <w:u w:val="single"/>
        </w:rPr>
      </w:pPr>
    </w:p>
    <w:p w14:paraId="7685CC6B" w14:textId="06001019" w:rsidR="001E14D3" w:rsidRDefault="001E14D3" w:rsidP="00AC468A">
      <w:pPr>
        <w:rPr>
          <w:b/>
          <w:bCs/>
          <w:u w:val="single"/>
        </w:rPr>
      </w:pPr>
    </w:p>
    <w:p w14:paraId="6369E529" w14:textId="70892EC2" w:rsidR="001E14D3" w:rsidRDefault="001E14D3" w:rsidP="00AC468A">
      <w:pPr>
        <w:rPr>
          <w:b/>
          <w:bCs/>
          <w:u w:val="single"/>
        </w:rPr>
      </w:pPr>
    </w:p>
    <w:tbl>
      <w:tblPr>
        <w:tblStyle w:val="TableGrid"/>
        <w:tblW w:w="10490" w:type="dxa"/>
        <w:jc w:val="center"/>
        <w:tblLook w:val="04A0" w:firstRow="1" w:lastRow="0" w:firstColumn="1" w:lastColumn="0" w:noHBand="0" w:noVBand="1"/>
      </w:tblPr>
      <w:tblGrid>
        <w:gridCol w:w="1560"/>
        <w:gridCol w:w="2977"/>
        <w:gridCol w:w="2939"/>
        <w:gridCol w:w="3014"/>
      </w:tblGrid>
      <w:tr w:rsidR="001E14D3" w14:paraId="3A216C2E" w14:textId="77777777" w:rsidTr="001E14D3">
        <w:trPr>
          <w:jc w:val="center"/>
        </w:trPr>
        <w:tc>
          <w:tcPr>
            <w:tcW w:w="1560" w:type="dxa"/>
          </w:tcPr>
          <w:p w14:paraId="24FA646C" w14:textId="77777777" w:rsidR="001E14D3" w:rsidRPr="009B3DA5" w:rsidRDefault="001E14D3" w:rsidP="006C3876">
            <w:pPr>
              <w:jc w:val="center"/>
              <w:rPr>
                <w:rFonts w:asciiTheme="majorHAnsi" w:hAnsiTheme="majorHAnsi" w:cstheme="majorHAnsi"/>
                <w:b/>
                <w:bCs/>
              </w:rPr>
            </w:pPr>
            <w:r w:rsidRPr="009B3DA5">
              <w:rPr>
                <w:rFonts w:asciiTheme="majorHAnsi" w:hAnsiTheme="majorHAnsi" w:cstheme="majorHAnsi"/>
                <w:b/>
                <w:bCs/>
              </w:rPr>
              <w:t>Date</w:t>
            </w:r>
          </w:p>
        </w:tc>
        <w:tc>
          <w:tcPr>
            <w:tcW w:w="2977" w:type="dxa"/>
          </w:tcPr>
          <w:p w14:paraId="34EB422D" w14:textId="77777777" w:rsidR="001E14D3" w:rsidRPr="009B3DA5" w:rsidRDefault="001E14D3" w:rsidP="006C3876">
            <w:pPr>
              <w:jc w:val="center"/>
              <w:rPr>
                <w:rFonts w:asciiTheme="majorHAnsi" w:hAnsiTheme="majorHAnsi" w:cstheme="majorHAnsi"/>
                <w:b/>
                <w:bCs/>
              </w:rPr>
            </w:pPr>
            <w:r w:rsidRPr="009B3DA5">
              <w:rPr>
                <w:rFonts w:asciiTheme="majorHAnsi" w:hAnsiTheme="majorHAnsi" w:cstheme="majorHAnsi"/>
                <w:b/>
                <w:bCs/>
              </w:rPr>
              <w:t>Read by</w:t>
            </w:r>
          </w:p>
        </w:tc>
        <w:tc>
          <w:tcPr>
            <w:tcW w:w="2939" w:type="dxa"/>
          </w:tcPr>
          <w:p w14:paraId="40568201" w14:textId="77777777" w:rsidR="001E14D3" w:rsidRPr="009B3DA5" w:rsidRDefault="001E14D3" w:rsidP="006C3876">
            <w:pPr>
              <w:jc w:val="center"/>
              <w:rPr>
                <w:rFonts w:asciiTheme="majorHAnsi" w:hAnsiTheme="majorHAnsi" w:cstheme="majorHAnsi"/>
                <w:b/>
                <w:bCs/>
              </w:rPr>
            </w:pPr>
            <w:r w:rsidRPr="009B3DA5">
              <w:rPr>
                <w:rFonts w:asciiTheme="majorHAnsi" w:hAnsiTheme="majorHAnsi" w:cstheme="majorHAnsi"/>
                <w:b/>
                <w:bCs/>
              </w:rPr>
              <w:t>Signed</w:t>
            </w:r>
          </w:p>
        </w:tc>
        <w:tc>
          <w:tcPr>
            <w:tcW w:w="3014" w:type="dxa"/>
          </w:tcPr>
          <w:p w14:paraId="51C6290B" w14:textId="77777777" w:rsidR="001E14D3" w:rsidRPr="009B3DA5" w:rsidRDefault="001E14D3" w:rsidP="006C3876">
            <w:pPr>
              <w:jc w:val="center"/>
              <w:rPr>
                <w:rFonts w:asciiTheme="majorHAnsi" w:hAnsiTheme="majorHAnsi" w:cstheme="majorHAnsi"/>
                <w:b/>
                <w:bCs/>
              </w:rPr>
            </w:pPr>
            <w:r w:rsidRPr="009B3DA5">
              <w:rPr>
                <w:rFonts w:asciiTheme="majorHAnsi" w:hAnsiTheme="majorHAnsi" w:cstheme="majorHAnsi"/>
                <w:b/>
                <w:bCs/>
              </w:rPr>
              <w:t>Comments</w:t>
            </w:r>
          </w:p>
        </w:tc>
      </w:tr>
      <w:tr w:rsidR="001E14D3" w14:paraId="04263028" w14:textId="77777777" w:rsidTr="001E14D3">
        <w:trPr>
          <w:jc w:val="center"/>
        </w:trPr>
        <w:tc>
          <w:tcPr>
            <w:tcW w:w="1560" w:type="dxa"/>
          </w:tcPr>
          <w:p w14:paraId="2F3FEABE" w14:textId="77777777" w:rsidR="001E14D3" w:rsidRDefault="001E14D3" w:rsidP="006C3876">
            <w:pPr>
              <w:rPr>
                <w:rFonts w:asciiTheme="majorHAnsi" w:hAnsiTheme="majorHAnsi" w:cstheme="majorHAnsi"/>
              </w:rPr>
            </w:pPr>
          </w:p>
          <w:p w14:paraId="421D402F" w14:textId="77777777" w:rsidR="001E14D3" w:rsidRDefault="001E14D3" w:rsidP="006C3876">
            <w:pPr>
              <w:rPr>
                <w:rFonts w:asciiTheme="majorHAnsi" w:hAnsiTheme="majorHAnsi" w:cstheme="majorHAnsi"/>
              </w:rPr>
            </w:pPr>
          </w:p>
        </w:tc>
        <w:tc>
          <w:tcPr>
            <w:tcW w:w="2977" w:type="dxa"/>
          </w:tcPr>
          <w:p w14:paraId="773417A6" w14:textId="77777777" w:rsidR="001E14D3" w:rsidRDefault="001E14D3" w:rsidP="006C3876">
            <w:pPr>
              <w:rPr>
                <w:rFonts w:asciiTheme="majorHAnsi" w:hAnsiTheme="majorHAnsi" w:cstheme="majorHAnsi"/>
              </w:rPr>
            </w:pPr>
          </w:p>
        </w:tc>
        <w:tc>
          <w:tcPr>
            <w:tcW w:w="2939" w:type="dxa"/>
          </w:tcPr>
          <w:p w14:paraId="247C2D93" w14:textId="77777777" w:rsidR="001E14D3" w:rsidRDefault="001E14D3" w:rsidP="006C3876">
            <w:pPr>
              <w:rPr>
                <w:rFonts w:asciiTheme="majorHAnsi" w:hAnsiTheme="majorHAnsi" w:cstheme="majorHAnsi"/>
              </w:rPr>
            </w:pPr>
          </w:p>
        </w:tc>
        <w:tc>
          <w:tcPr>
            <w:tcW w:w="3014" w:type="dxa"/>
          </w:tcPr>
          <w:p w14:paraId="4AED1407" w14:textId="77777777" w:rsidR="001E14D3" w:rsidRDefault="001E14D3" w:rsidP="006C3876">
            <w:pPr>
              <w:rPr>
                <w:rFonts w:asciiTheme="majorHAnsi" w:hAnsiTheme="majorHAnsi" w:cstheme="majorHAnsi"/>
              </w:rPr>
            </w:pPr>
          </w:p>
        </w:tc>
      </w:tr>
      <w:tr w:rsidR="001E14D3" w14:paraId="266B019A" w14:textId="77777777" w:rsidTr="001E14D3">
        <w:trPr>
          <w:jc w:val="center"/>
        </w:trPr>
        <w:tc>
          <w:tcPr>
            <w:tcW w:w="1560" w:type="dxa"/>
          </w:tcPr>
          <w:p w14:paraId="48121951" w14:textId="77777777" w:rsidR="001E14D3" w:rsidRDefault="001E14D3" w:rsidP="006C3876">
            <w:pPr>
              <w:rPr>
                <w:rFonts w:asciiTheme="majorHAnsi" w:hAnsiTheme="majorHAnsi" w:cstheme="majorHAnsi"/>
              </w:rPr>
            </w:pPr>
          </w:p>
          <w:p w14:paraId="79620766" w14:textId="77777777" w:rsidR="001E14D3" w:rsidRDefault="001E14D3" w:rsidP="006C3876">
            <w:pPr>
              <w:rPr>
                <w:rFonts w:asciiTheme="majorHAnsi" w:hAnsiTheme="majorHAnsi" w:cstheme="majorHAnsi"/>
              </w:rPr>
            </w:pPr>
          </w:p>
        </w:tc>
        <w:tc>
          <w:tcPr>
            <w:tcW w:w="2977" w:type="dxa"/>
          </w:tcPr>
          <w:p w14:paraId="40C2BF21" w14:textId="77777777" w:rsidR="001E14D3" w:rsidRDefault="001E14D3" w:rsidP="006C3876">
            <w:pPr>
              <w:rPr>
                <w:rFonts w:asciiTheme="majorHAnsi" w:hAnsiTheme="majorHAnsi" w:cstheme="majorHAnsi"/>
              </w:rPr>
            </w:pPr>
          </w:p>
        </w:tc>
        <w:tc>
          <w:tcPr>
            <w:tcW w:w="2939" w:type="dxa"/>
          </w:tcPr>
          <w:p w14:paraId="0A2B1E32" w14:textId="77777777" w:rsidR="001E14D3" w:rsidRDefault="001E14D3" w:rsidP="006C3876">
            <w:pPr>
              <w:rPr>
                <w:rFonts w:asciiTheme="majorHAnsi" w:hAnsiTheme="majorHAnsi" w:cstheme="majorHAnsi"/>
              </w:rPr>
            </w:pPr>
          </w:p>
        </w:tc>
        <w:tc>
          <w:tcPr>
            <w:tcW w:w="3014" w:type="dxa"/>
          </w:tcPr>
          <w:p w14:paraId="33322966" w14:textId="77777777" w:rsidR="001E14D3" w:rsidRDefault="001E14D3" w:rsidP="006C3876">
            <w:pPr>
              <w:rPr>
                <w:rFonts w:asciiTheme="majorHAnsi" w:hAnsiTheme="majorHAnsi" w:cstheme="majorHAnsi"/>
              </w:rPr>
            </w:pPr>
          </w:p>
        </w:tc>
      </w:tr>
      <w:tr w:rsidR="001E14D3" w14:paraId="192720D7" w14:textId="77777777" w:rsidTr="001E14D3">
        <w:trPr>
          <w:jc w:val="center"/>
        </w:trPr>
        <w:tc>
          <w:tcPr>
            <w:tcW w:w="1560" w:type="dxa"/>
          </w:tcPr>
          <w:p w14:paraId="722938B9" w14:textId="77777777" w:rsidR="001E14D3" w:rsidRDefault="001E14D3" w:rsidP="006C3876">
            <w:pPr>
              <w:rPr>
                <w:rFonts w:asciiTheme="majorHAnsi" w:hAnsiTheme="majorHAnsi" w:cstheme="majorHAnsi"/>
              </w:rPr>
            </w:pPr>
          </w:p>
          <w:p w14:paraId="327211DC" w14:textId="77777777" w:rsidR="001E14D3" w:rsidRDefault="001E14D3" w:rsidP="006C3876">
            <w:pPr>
              <w:rPr>
                <w:rFonts w:asciiTheme="majorHAnsi" w:hAnsiTheme="majorHAnsi" w:cstheme="majorHAnsi"/>
              </w:rPr>
            </w:pPr>
          </w:p>
        </w:tc>
        <w:tc>
          <w:tcPr>
            <w:tcW w:w="2977" w:type="dxa"/>
          </w:tcPr>
          <w:p w14:paraId="5D23FA1D" w14:textId="77777777" w:rsidR="001E14D3" w:rsidRDefault="001E14D3" w:rsidP="006C3876">
            <w:pPr>
              <w:rPr>
                <w:rFonts w:asciiTheme="majorHAnsi" w:hAnsiTheme="majorHAnsi" w:cstheme="majorHAnsi"/>
              </w:rPr>
            </w:pPr>
          </w:p>
        </w:tc>
        <w:tc>
          <w:tcPr>
            <w:tcW w:w="2939" w:type="dxa"/>
          </w:tcPr>
          <w:p w14:paraId="483F1888" w14:textId="77777777" w:rsidR="001E14D3" w:rsidRDefault="001E14D3" w:rsidP="006C3876">
            <w:pPr>
              <w:rPr>
                <w:rFonts w:asciiTheme="majorHAnsi" w:hAnsiTheme="majorHAnsi" w:cstheme="majorHAnsi"/>
              </w:rPr>
            </w:pPr>
          </w:p>
        </w:tc>
        <w:tc>
          <w:tcPr>
            <w:tcW w:w="3014" w:type="dxa"/>
          </w:tcPr>
          <w:p w14:paraId="379CE5C2" w14:textId="77777777" w:rsidR="001E14D3" w:rsidRDefault="001E14D3" w:rsidP="006C3876">
            <w:pPr>
              <w:rPr>
                <w:rFonts w:asciiTheme="majorHAnsi" w:hAnsiTheme="majorHAnsi" w:cstheme="majorHAnsi"/>
              </w:rPr>
            </w:pPr>
          </w:p>
        </w:tc>
      </w:tr>
      <w:tr w:rsidR="001E14D3" w14:paraId="4860BC28" w14:textId="77777777" w:rsidTr="001E14D3">
        <w:trPr>
          <w:jc w:val="center"/>
        </w:trPr>
        <w:tc>
          <w:tcPr>
            <w:tcW w:w="1560" w:type="dxa"/>
          </w:tcPr>
          <w:p w14:paraId="0D239806" w14:textId="77777777" w:rsidR="001E14D3" w:rsidRDefault="001E14D3" w:rsidP="006C3876">
            <w:pPr>
              <w:rPr>
                <w:rFonts w:asciiTheme="majorHAnsi" w:hAnsiTheme="majorHAnsi" w:cstheme="majorHAnsi"/>
              </w:rPr>
            </w:pPr>
          </w:p>
          <w:p w14:paraId="298BCF56" w14:textId="77777777" w:rsidR="001E14D3" w:rsidRDefault="001E14D3" w:rsidP="006C3876">
            <w:pPr>
              <w:rPr>
                <w:rFonts w:asciiTheme="majorHAnsi" w:hAnsiTheme="majorHAnsi" w:cstheme="majorHAnsi"/>
              </w:rPr>
            </w:pPr>
          </w:p>
        </w:tc>
        <w:tc>
          <w:tcPr>
            <w:tcW w:w="2977" w:type="dxa"/>
          </w:tcPr>
          <w:p w14:paraId="739DCFB6" w14:textId="77777777" w:rsidR="001E14D3" w:rsidRDefault="001E14D3" w:rsidP="006C3876">
            <w:pPr>
              <w:rPr>
                <w:rFonts w:asciiTheme="majorHAnsi" w:hAnsiTheme="majorHAnsi" w:cstheme="majorHAnsi"/>
              </w:rPr>
            </w:pPr>
          </w:p>
        </w:tc>
        <w:tc>
          <w:tcPr>
            <w:tcW w:w="2939" w:type="dxa"/>
          </w:tcPr>
          <w:p w14:paraId="08365F2C" w14:textId="77777777" w:rsidR="001E14D3" w:rsidRDefault="001E14D3" w:rsidP="006C3876">
            <w:pPr>
              <w:rPr>
                <w:rFonts w:asciiTheme="majorHAnsi" w:hAnsiTheme="majorHAnsi" w:cstheme="majorHAnsi"/>
              </w:rPr>
            </w:pPr>
          </w:p>
        </w:tc>
        <w:tc>
          <w:tcPr>
            <w:tcW w:w="3014" w:type="dxa"/>
          </w:tcPr>
          <w:p w14:paraId="28EDDDBF" w14:textId="77777777" w:rsidR="001E14D3" w:rsidRDefault="001E14D3" w:rsidP="006C3876">
            <w:pPr>
              <w:rPr>
                <w:rFonts w:asciiTheme="majorHAnsi" w:hAnsiTheme="majorHAnsi" w:cstheme="majorHAnsi"/>
              </w:rPr>
            </w:pPr>
          </w:p>
        </w:tc>
      </w:tr>
      <w:tr w:rsidR="001E14D3" w14:paraId="09A65367" w14:textId="77777777" w:rsidTr="001E14D3">
        <w:trPr>
          <w:jc w:val="center"/>
        </w:trPr>
        <w:tc>
          <w:tcPr>
            <w:tcW w:w="1560" w:type="dxa"/>
          </w:tcPr>
          <w:p w14:paraId="421F2738" w14:textId="77777777" w:rsidR="001E14D3" w:rsidRDefault="001E14D3" w:rsidP="006C3876">
            <w:pPr>
              <w:rPr>
                <w:rFonts w:asciiTheme="majorHAnsi" w:hAnsiTheme="majorHAnsi" w:cstheme="majorHAnsi"/>
              </w:rPr>
            </w:pPr>
          </w:p>
          <w:p w14:paraId="40305D45" w14:textId="77777777" w:rsidR="001E14D3" w:rsidRDefault="001E14D3" w:rsidP="006C3876">
            <w:pPr>
              <w:rPr>
                <w:rFonts w:asciiTheme="majorHAnsi" w:hAnsiTheme="majorHAnsi" w:cstheme="majorHAnsi"/>
              </w:rPr>
            </w:pPr>
          </w:p>
        </w:tc>
        <w:tc>
          <w:tcPr>
            <w:tcW w:w="2977" w:type="dxa"/>
          </w:tcPr>
          <w:p w14:paraId="1A76F650" w14:textId="77777777" w:rsidR="001E14D3" w:rsidRDefault="001E14D3" w:rsidP="006C3876">
            <w:pPr>
              <w:rPr>
                <w:rFonts w:asciiTheme="majorHAnsi" w:hAnsiTheme="majorHAnsi" w:cstheme="majorHAnsi"/>
              </w:rPr>
            </w:pPr>
          </w:p>
        </w:tc>
        <w:tc>
          <w:tcPr>
            <w:tcW w:w="2939" w:type="dxa"/>
          </w:tcPr>
          <w:p w14:paraId="60D41129" w14:textId="77777777" w:rsidR="001E14D3" w:rsidRDefault="001E14D3" w:rsidP="006C3876">
            <w:pPr>
              <w:rPr>
                <w:rFonts w:asciiTheme="majorHAnsi" w:hAnsiTheme="majorHAnsi" w:cstheme="majorHAnsi"/>
              </w:rPr>
            </w:pPr>
          </w:p>
        </w:tc>
        <w:tc>
          <w:tcPr>
            <w:tcW w:w="3014" w:type="dxa"/>
          </w:tcPr>
          <w:p w14:paraId="42A33147" w14:textId="77777777" w:rsidR="001E14D3" w:rsidRDefault="001E14D3" w:rsidP="006C3876">
            <w:pPr>
              <w:rPr>
                <w:rFonts w:asciiTheme="majorHAnsi" w:hAnsiTheme="majorHAnsi" w:cstheme="majorHAnsi"/>
              </w:rPr>
            </w:pPr>
          </w:p>
        </w:tc>
      </w:tr>
      <w:tr w:rsidR="001E14D3" w14:paraId="46A02E07" w14:textId="77777777" w:rsidTr="001E14D3">
        <w:trPr>
          <w:jc w:val="center"/>
        </w:trPr>
        <w:tc>
          <w:tcPr>
            <w:tcW w:w="1560" w:type="dxa"/>
          </w:tcPr>
          <w:p w14:paraId="4CDA4B64" w14:textId="77777777" w:rsidR="001E14D3" w:rsidRDefault="001E14D3" w:rsidP="006C3876">
            <w:pPr>
              <w:rPr>
                <w:rFonts w:asciiTheme="majorHAnsi" w:hAnsiTheme="majorHAnsi" w:cstheme="majorHAnsi"/>
              </w:rPr>
            </w:pPr>
          </w:p>
          <w:p w14:paraId="6D8B2546" w14:textId="77777777" w:rsidR="001E14D3" w:rsidRDefault="001E14D3" w:rsidP="006C3876">
            <w:pPr>
              <w:rPr>
                <w:rFonts w:asciiTheme="majorHAnsi" w:hAnsiTheme="majorHAnsi" w:cstheme="majorHAnsi"/>
              </w:rPr>
            </w:pPr>
          </w:p>
        </w:tc>
        <w:tc>
          <w:tcPr>
            <w:tcW w:w="2977" w:type="dxa"/>
          </w:tcPr>
          <w:p w14:paraId="0E21E87E" w14:textId="77777777" w:rsidR="001E14D3" w:rsidRDefault="001E14D3" w:rsidP="006C3876">
            <w:pPr>
              <w:rPr>
                <w:rFonts w:asciiTheme="majorHAnsi" w:hAnsiTheme="majorHAnsi" w:cstheme="majorHAnsi"/>
              </w:rPr>
            </w:pPr>
          </w:p>
        </w:tc>
        <w:tc>
          <w:tcPr>
            <w:tcW w:w="2939" w:type="dxa"/>
          </w:tcPr>
          <w:p w14:paraId="45E0D934" w14:textId="77777777" w:rsidR="001E14D3" w:rsidRDefault="001E14D3" w:rsidP="006C3876">
            <w:pPr>
              <w:rPr>
                <w:rFonts w:asciiTheme="majorHAnsi" w:hAnsiTheme="majorHAnsi" w:cstheme="majorHAnsi"/>
              </w:rPr>
            </w:pPr>
          </w:p>
        </w:tc>
        <w:tc>
          <w:tcPr>
            <w:tcW w:w="3014" w:type="dxa"/>
          </w:tcPr>
          <w:p w14:paraId="5DF978E7" w14:textId="77777777" w:rsidR="001E14D3" w:rsidRDefault="001E14D3" w:rsidP="006C3876">
            <w:pPr>
              <w:rPr>
                <w:rFonts w:asciiTheme="majorHAnsi" w:hAnsiTheme="majorHAnsi" w:cstheme="majorHAnsi"/>
              </w:rPr>
            </w:pPr>
          </w:p>
        </w:tc>
      </w:tr>
      <w:tr w:rsidR="001E14D3" w14:paraId="22CB7098" w14:textId="77777777" w:rsidTr="001E14D3">
        <w:trPr>
          <w:jc w:val="center"/>
        </w:trPr>
        <w:tc>
          <w:tcPr>
            <w:tcW w:w="1560" w:type="dxa"/>
          </w:tcPr>
          <w:p w14:paraId="0A12A2E8" w14:textId="77777777" w:rsidR="001E14D3" w:rsidRDefault="001E14D3" w:rsidP="006C3876">
            <w:pPr>
              <w:rPr>
                <w:rFonts w:asciiTheme="majorHAnsi" w:hAnsiTheme="majorHAnsi" w:cstheme="majorHAnsi"/>
              </w:rPr>
            </w:pPr>
          </w:p>
          <w:p w14:paraId="08004207" w14:textId="77777777" w:rsidR="001E14D3" w:rsidRDefault="001E14D3" w:rsidP="006C3876">
            <w:pPr>
              <w:rPr>
                <w:rFonts w:asciiTheme="majorHAnsi" w:hAnsiTheme="majorHAnsi" w:cstheme="majorHAnsi"/>
              </w:rPr>
            </w:pPr>
          </w:p>
        </w:tc>
        <w:tc>
          <w:tcPr>
            <w:tcW w:w="2977" w:type="dxa"/>
          </w:tcPr>
          <w:p w14:paraId="0CF1AC4F" w14:textId="77777777" w:rsidR="001E14D3" w:rsidRDefault="001E14D3" w:rsidP="006C3876">
            <w:pPr>
              <w:rPr>
                <w:rFonts w:asciiTheme="majorHAnsi" w:hAnsiTheme="majorHAnsi" w:cstheme="majorHAnsi"/>
              </w:rPr>
            </w:pPr>
          </w:p>
        </w:tc>
        <w:tc>
          <w:tcPr>
            <w:tcW w:w="2939" w:type="dxa"/>
          </w:tcPr>
          <w:p w14:paraId="2E6C1B28" w14:textId="77777777" w:rsidR="001E14D3" w:rsidRDefault="001E14D3" w:rsidP="006C3876">
            <w:pPr>
              <w:rPr>
                <w:rFonts w:asciiTheme="majorHAnsi" w:hAnsiTheme="majorHAnsi" w:cstheme="majorHAnsi"/>
              </w:rPr>
            </w:pPr>
          </w:p>
        </w:tc>
        <w:tc>
          <w:tcPr>
            <w:tcW w:w="3014" w:type="dxa"/>
          </w:tcPr>
          <w:p w14:paraId="045A99D0" w14:textId="77777777" w:rsidR="001E14D3" w:rsidRDefault="001E14D3" w:rsidP="006C3876">
            <w:pPr>
              <w:rPr>
                <w:rFonts w:asciiTheme="majorHAnsi" w:hAnsiTheme="majorHAnsi" w:cstheme="majorHAnsi"/>
              </w:rPr>
            </w:pPr>
          </w:p>
        </w:tc>
      </w:tr>
      <w:tr w:rsidR="001E14D3" w14:paraId="06C30611" w14:textId="77777777" w:rsidTr="001E14D3">
        <w:trPr>
          <w:jc w:val="center"/>
        </w:trPr>
        <w:tc>
          <w:tcPr>
            <w:tcW w:w="1560" w:type="dxa"/>
          </w:tcPr>
          <w:p w14:paraId="71AB3B40" w14:textId="77777777" w:rsidR="001E14D3" w:rsidRDefault="001E14D3" w:rsidP="006C3876">
            <w:pPr>
              <w:rPr>
                <w:rFonts w:asciiTheme="majorHAnsi" w:hAnsiTheme="majorHAnsi" w:cstheme="majorHAnsi"/>
              </w:rPr>
            </w:pPr>
          </w:p>
        </w:tc>
        <w:tc>
          <w:tcPr>
            <w:tcW w:w="2977" w:type="dxa"/>
          </w:tcPr>
          <w:p w14:paraId="510D03C1" w14:textId="77777777" w:rsidR="001E14D3" w:rsidRDefault="001E14D3" w:rsidP="006C3876">
            <w:pPr>
              <w:rPr>
                <w:rFonts w:asciiTheme="majorHAnsi" w:hAnsiTheme="majorHAnsi" w:cstheme="majorHAnsi"/>
              </w:rPr>
            </w:pPr>
          </w:p>
        </w:tc>
        <w:tc>
          <w:tcPr>
            <w:tcW w:w="2939" w:type="dxa"/>
          </w:tcPr>
          <w:p w14:paraId="7B55E68A" w14:textId="77777777" w:rsidR="001E14D3" w:rsidRDefault="001E14D3" w:rsidP="006C3876">
            <w:pPr>
              <w:rPr>
                <w:rFonts w:asciiTheme="majorHAnsi" w:hAnsiTheme="majorHAnsi" w:cstheme="majorHAnsi"/>
              </w:rPr>
            </w:pPr>
          </w:p>
        </w:tc>
        <w:tc>
          <w:tcPr>
            <w:tcW w:w="3014" w:type="dxa"/>
          </w:tcPr>
          <w:p w14:paraId="297A3DC3" w14:textId="77777777" w:rsidR="001E14D3" w:rsidRDefault="001E14D3" w:rsidP="006C3876">
            <w:pPr>
              <w:rPr>
                <w:rFonts w:asciiTheme="majorHAnsi" w:hAnsiTheme="majorHAnsi" w:cstheme="majorHAnsi"/>
              </w:rPr>
            </w:pPr>
          </w:p>
          <w:p w14:paraId="51A01E9B" w14:textId="77777777" w:rsidR="001E14D3" w:rsidRDefault="001E14D3" w:rsidP="006C3876">
            <w:pPr>
              <w:rPr>
                <w:rFonts w:asciiTheme="majorHAnsi" w:hAnsiTheme="majorHAnsi" w:cstheme="majorHAnsi"/>
              </w:rPr>
            </w:pPr>
          </w:p>
        </w:tc>
      </w:tr>
      <w:tr w:rsidR="001E14D3" w14:paraId="2E2EAAF3" w14:textId="77777777" w:rsidTr="001E14D3">
        <w:trPr>
          <w:jc w:val="center"/>
        </w:trPr>
        <w:tc>
          <w:tcPr>
            <w:tcW w:w="1560" w:type="dxa"/>
          </w:tcPr>
          <w:p w14:paraId="02CC60EB" w14:textId="77777777" w:rsidR="001E14D3" w:rsidRDefault="001E14D3" w:rsidP="006C3876">
            <w:pPr>
              <w:rPr>
                <w:rFonts w:asciiTheme="majorHAnsi" w:hAnsiTheme="majorHAnsi" w:cstheme="majorHAnsi"/>
              </w:rPr>
            </w:pPr>
          </w:p>
          <w:p w14:paraId="75AEC752" w14:textId="77777777" w:rsidR="001E14D3" w:rsidRDefault="001E14D3" w:rsidP="006C3876">
            <w:pPr>
              <w:rPr>
                <w:rFonts w:asciiTheme="majorHAnsi" w:hAnsiTheme="majorHAnsi" w:cstheme="majorHAnsi"/>
              </w:rPr>
            </w:pPr>
          </w:p>
        </w:tc>
        <w:tc>
          <w:tcPr>
            <w:tcW w:w="2977" w:type="dxa"/>
          </w:tcPr>
          <w:p w14:paraId="4D219E96" w14:textId="77777777" w:rsidR="001E14D3" w:rsidRDefault="001E14D3" w:rsidP="006C3876">
            <w:pPr>
              <w:rPr>
                <w:rFonts w:asciiTheme="majorHAnsi" w:hAnsiTheme="majorHAnsi" w:cstheme="majorHAnsi"/>
              </w:rPr>
            </w:pPr>
          </w:p>
        </w:tc>
        <w:tc>
          <w:tcPr>
            <w:tcW w:w="2939" w:type="dxa"/>
          </w:tcPr>
          <w:p w14:paraId="1DCDAC66" w14:textId="77777777" w:rsidR="001E14D3" w:rsidRDefault="001E14D3" w:rsidP="006C3876">
            <w:pPr>
              <w:rPr>
                <w:rFonts w:asciiTheme="majorHAnsi" w:hAnsiTheme="majorHAnsi" w:cstheme="majorHAnsi"/>
              </w:rPr>
            </w:pPr>
          </w:p>
        </w:tc>
        <w:tc>
          <w:tcPr>
            <w:tcW w:w="3014" w:type="dxa"/>
          </w:tcPr>
          <w:p w14:paraId="765B789A" w14:textId="77777777" w:rsidR="001E14D3" w:rsidRDefault="001E14D3" w:rsidP="006C3876">
            <w:pPr>
              <w:rPr>
                <w:rFonts w:asciiTheme="majorHAnsi" w:hAnsiTheme="majorHAnsi" w:cstheme="majorHAnsi"/>
              </w:rPr>
            </w:pPr>
          </w:p>
        </w:tc>
      </w:tr>
      <w:tr w:rsidR="001E14D3" w14:paraId="6918F864" w14:textId="77777777" w:rsidTr="001E14D3">
        <w:trPr>
          <w:jc w:val="center"/>
        </w:trPr>
        <w:tc>
          <w:tcPr>
            <w:tcW w:w="1560" w:type="dxa"/>
          </w:tcPr>
          <w:p w14:paraId="4F61019F" w14:textId="77777777" w:rsidR="001E14D3" w:rsidRDefault="001E14D3" w:rsidP="006C3876">
            <w:pPr>
              <w:rPr>
                <w:rFonts w:asciiTheme="majorHAnsi" w:hAnsiTheme="majorHAnsi" w:cstheme="majorHAnsi"/>
              </w:rPr>
            </w:pPr>
          </w:p>
          <w:p w14:paraId="57880654" w14:textId="77777777" w:rsidR="001E14D3" w:rsidRDefault="001E14D3" w:rsidP="006C3876">
            <w:pPr>
              <w:rPr>
                <w:rFonts w:asciiTheme="majorHAnsi" w:hAnsiTheme="majorHAnsi" w:cstheme="majorHAnsi"/>
              </w:rPr>
            </w:pPr>
          </w:p>
        </w:tc>
        <w:tc>
          <w:tcPr>
            <w:tcW w:w="2977" w:type="dxa"/>
          </w:tcPr>
          <w:p w14:paraId="1867AEFE" w14:textId="77777777" w:rsidR="001E14D3" w:rsidRDefault="001E14D3" w:rsidP="006C3876">
            <w:pPr>
              <w:rPr>
                <w:rFonts w:asciiTheme="majorHAnsi" w:hAnsiTheme="majorHAnsi" w:cstheme="majorHAnsi"/>
              </w:rPr>
            </w:pPr>
          </w:p>
        </w:tc>
        <w:tc>
          <w:tcPr>
            <w:tcW w:w="2939" w:type="dxa"/>
          </w:tcPr>
          <w:p w14:paraId="5CB0FE05" w14:textId="77777777" w:rsidR="001E14D3" w:rsidRDefault="001E14D3" w:rsidP="006C3876">
            <w:pPr>
              <w:rPr>
                <w:rFonts w:asciiTheme="majorHAnsi" w:hAnsiTheme="majorHAnsi" w:cstheme="majorHAnsi"/>
              </w:rPr>
            </w:pPr>
          </w:p>
        </w:tc>
        <w:tc>
          <w:tcPr>
            <w:tcW w:w="3014" w:type="dxa"/>
          </w:tcPr>
          <w:p w14:paraId="0D0DE50E" w14:textId="77777777" w:rsidR="001E14D3" w:rsidRDefault="001E14D3" w:rsidP="006C3876">
            <w:pPr>
              <w:rPr>
                <w:rFonts w:asciiTheme="majorHAnsi" w:hAnsiTheme="majorHAnsi" w:cstheme="majorHAnsi"/>
              </w:rPr>
            </w:pPr>
          </w:p>
        </w:tc>
      </w:tr>
      <w:tr w:rsidR="001E14D3" w14:paraId="0C8100A7" w14:textId="77777777" w:rsidTr="001E14D3">
        <w:trPr>
          <w:jc w:val="center"/>
        </w:trPr>
        <w:tc>
          <w:tcPr>
            <w:tcW w:w="1560" w:type="dxa"/>
          </w:tcPr>
          <w:p w14:paraId="7DFDF7E8" w14:textId="77777777" w:rsidR="001E14D3" w:rsidRDefault="001E14D3" w:rsidP="006C3876">
            <w:pPr>
              <w:rPr>
                <w:rFonts w:asciiTheme="majorHAnsi" w:hAnsiTheme="majorHAnsi" w:cstheme="majorHAnsi"/>
              </w:rPr>
            </w:pPr>
          </w:p>
          <w:p w14:paraId="131C687C" w14:textId="77777777" w:rsidR="001E14D3" w:rsidRDefault="001E14D3" w:rsidP="006C3876">
            <w:pPr>
              <w:rPr>
                <w:rFonts w:asciiTheme="majorHAnsi" w:hAnsiTheme="majorHAnsi" w:cstheme="majorHAnsi"/>
              </w:rPr>
            </w:pPr>
          </w:p>
        </w:tc>
        <w:tc>
          <w:tcPr>
            <w:tcW w:w="2977" w:type="dxa"/>
          </w:tcPr>
          <w:p w14:paraId="43E1116C" w14:textId="77777777" w:rsidR="001E14D3" w:rsidRDefault="001E14D3" w:rsidP="006C3876">
            <w:pPr>
              <w:rPr>
                <w:rFonts w:asciiTheme="majorHAnsi" w:hAnsiTheme="majorHAnsi" w:cstheme="majorHAnsi"/>
              </w:rPr>
            </w:pPr>
          </w:p>
        </w:tc>
        <w:tc>
          <w:tcPr>
            <w:tcW w:w="2939" w:type="dxa"/>
          </w:tcPr>
          <w:p w14:paraId="2C6634CD" w14:textId="77777777" w:rsidR="001E14D3" w:rsidRDefault="001E14D3" w:rsidP="006C3876">
            <w:pPr>
              <w:rPr>
                <w:rFonts w:asciiTheme="majorHAnsi" w:hAnsiTheme="majorHAnsi" w:cstheme="majorHAnsi"/>
              </w:rPr>
            </w:pPr>
          </w:p>
        </w:tc>
        <w:tc>
          <w:tcPr>
            <w:tcW w:w="3014" w:type="dxa"/>
          </w:tcPr>
          <w:p w14:paraId="68046AC5" w14:textId="77777777" w:rsidR="001E14D3" w:rsidRDefault="001E14D3" w:rsidP="006C3876">
            <w:pPr>
              <w:rPr>
                <w:rFonts w:asciiTheme="majorHAnsi" w:hAnsiTheme="majorHAnsi" w:cstheme="majorHAnsi"/>
              </w:rPr>
            </w:pPr>
          </w:p>
        </w:tc>
      </w:tr>
      <w:tr w:rsidR="001E14D3" w14:paraId="13628BD0" w14:textId="77777777" w:rsidTr="001E14D3">
        <w:trPr>
          <w:jc w:val="center"/>
        </w:trPr>
        <w:tc>
          <w:tcPr>
            <w:tcW w:w="1560" w:type="dxa"/>
          </w:tcPr>
          <w:p w14:paraId="4C02CE86" w14:textId="77777777" w:rsidR="001E14D3" w:rsidRDefault="001E14D3" w:rsidP="006C3876">
            <w:pPr>
              <w:rPr>
                <w:rFonts w:asciiTheme="majorHAnsi" w:hAnsiTheme="majorHAnsi" w:cstheme="majorHAnsi"/>
              </w:rPr>
            </w:pPr>
          </w:p>
          <w:p w14:paraId="22B9CBF0" w14:textId="77777777" w:rsidR="001E14D3" w:rsidRDefault="001E14D3" w:rsidP="006C3876">
            <w:pPr>
              <w:rPr>
                <w:rFonts w:asciiTheme="majorHAnsi" w:hAnsiTheme="majorHAnsi" w:cstheme="majorHAnsi"/>
              </w:rPr>
            </w:pPr>
          </w:p>
        </w:tc>
        <w:tc>
          <w:tcPr>
            <w:tcW w:w="2977" w:type="dxa"/>
          </w:tcPr>
          <w:p w14:paraId="4CD1872F" w14:textId="77777777" w:rsidR="001E14D3" w:rsidRDefault="001E14D3" w:rsidP="006C3876">
            <w:pPr>
              <w:rPr>
                <w:rFonts w:asciiTheme="majorHAnsi" w:hAnsiTheme="majorHAnsi" w:cstheme="majorHAnsi"/>
              </w:rPr>
            </w:pPr>
          </w:p>
        </w:tc>
        <w:tc>
          <w:tcPr>
            <w:tcW w:w="2939" w:type="dxa"/>
          </w:tcPr>
          <w:p w14:paraId="1D3BFD7A" w14:textId="77777777" w:rsidR="001E14D3" w:rsidRDefault="001E14D3" w:rsidP="006C3876">
            <w:pPr>
              <w:rPr>
                <w:rFonts w:asciiTheme="majorHAnsi" w:hAnsiTheme="majorHAnsi" w:cstheme="majorHAnsi"/>
              </w:rPr>
            </w:pPr>
          </w:p>
        </w:tc>
        <w:tc>
          <w:tcPr>
            <w:tcW w:w="3014" w:type="dxa"/>
          </w:tcPr>
          <w:p w14:paraId="2177FE46" w14:textId="77777777" w:rsidR="001E14D3" w:rsidRDefault="001E14D3" w:rsidP="006C3876">
            <w:pPr>
              <w:rPr>
                <w:rFonts w:asciiTheme="majorHAnsi" w:hAnsiTheme="majorHAnsi" w:cstheme="majorHAnsi"/>
              </w:rPr>
            </w:pPr>
          </w:p>
        </w:tc>
      </w:tr>
      <w:tr w:rsidR="001E14D3" w14:paraId="5B328FFE" w14:textId="77777777" w:rsidTr="001E14D3">
        <w:trPr>
          <w:jc w:val="center"/>
        </w:trPr>
        <w:tc>
          <w:tcPr>
            <w:tcW w:w="1560" w:type="dxa"/>
          </w:tcPr>
          <w:p w14:paraId="469A6FDF" w14:textId="77777777" w:rsidR="001E14D3" w:rsidRDefault="001E14D3" w:rsidP="006C3876">
            <w:pPr>
              <w:rPr>
                <w:rFonts w:asciiTheme="majorHAnsi" w:hAnsiTheme="majorHAnsi" w:cstheme="majorHAnsi"/>
              </w:rPr>
            </w:pPr>
          </w:p>
          <w:p w14:paraId="2DC29887" w14:textId="77777777" w:rsidR="001E14D3" w:rsidRDefault="001E14D3" w:rsidP="006C3876">
            <w:pPr>
              <w:rPr>
                <w:rFonts w:asciiTheme="majorHAnsi" w:hAnsiTheme="majorHAnsi" w:cstheme="majorHAnsi"/>
              </w:rPr>
            </w:pPr>
          </w:p>
        </w:tc>
        <w:tc>
          <w:tcPr>
            <w:tcW w:w="2977" w:type="dxa"/>
          </w:tcPr>
          <w:p w14:paraId="1D6236B5" w14:textId="77777777" w:rsidR="001E14D3" w:rsidRDefault="001E14D3" w:rsidP="006C3876">
            <w:pPr>
              <w:rPr>
                <w:rFonts w:asciiTheme="majorHAnsi" w:hAnsiTheme="majorHAnsi" w:cstheme="majorHAnsi"/>
              </w:rPr>
            </w:pPr>
          </w:p>
        </w:tc>
        <w:tc>
          <w:tcPr>
            <w:tcW w:w="2939" w:type="dxa"/>
          </w:tcPr>
          <w:p w14:paraId="5BD9720D" w14:textId="77777777" w:rsidR="001E14D3" w:rsidRDefault="001E14D3" w:rsidP="006C3876">
            <w:pPr>
              <w:rPr>
                <w:rFonts w:asciiTheme="majorHAnsi" w:hAnsiTheme="majorHAnsi" w:cstheme="majorHAnsi"/>
              </w:rPr>
            </w:pPr>
          </w:p>
        </w:tc>
        <w:tc>
          <w:tcPr>
            <w:tcW w:w="3014" w:type="dxa"/>
          </w:tcPr>
          <w:p w14:paraId="3FF954AF" w14:textId="77777777" w:rsidR="001E14D3" w:rsidRDefault="001E14D3" w:rsidP="006C3876">
            <w:pPr>
              <w:rPr>
                <w:rFonts w:asciiTheme="majorHAnsi" w:hAnsiTheme="majorHAnsi" w:cstheme="majorHAnsi"/>
              </w:rPr>
            </w:pPr>
          </w:p>
        </w:tc>
      </w:tr>
      <w:tr w:rsidR="001E14D3" w14:paraId="37D5A262" w14:textId="77777777" w:rsidTr="001E14D3">
        <w:trPr>
          <w:jc w:val="center"/>
        </w:trPr>
        <w:tc>
          <w:tcPr>
            <w:tcW w:w="1560" w:type="dxa"/>
          </w:tcPr>
          <w:p w14:paraId="3DCAFBFC" w14:textId="77777777" w:rsidR="001E14D3" w:rsidRDefault="001E14D3" w:rsidP="006C3876">
            <w:pPr>
              <w:rPr>
                <w:rFonts w:asciiTheme="majorHAnsi" w:hAnsiTheme="majorHAnsi" w:cstheme="majorHAnsi"/>
              </w:rPr>
            </w:pPr>
          </w:p>
          <w:p w14:paraId="2F31BDED" w14:textId="77777777" w:rsidR="001E14D3" w:rsidRDefault="001E14D3" w:rsidP="006C3876">
            <w:pPr>
              <w:rPr>
                <w:rFonts w:asciiTheme="majorHAnsi" w:hAnsiTheme="majorHAnsi" w:cstheme="majorHAnsi"/>
              </w:rPr>
            </w:pPr>
          </w:p>
        </w:tc>
        <w:tc>
          <w:tcPr>
            <w:tcW w:w="2977" w:type="dxa"/>
          </w:tcPr>
          <w:p w14:paraId="224FFC99" w14:textId="77777777" w:rsidR="001E14D3" w:rsidRDefault="001E14D3" w:rsidP="006C3876">
            <w:pPr>
              <w:rPr>
                <w:rFonts w:asciiTheme="majorHAnsi" w:hAnsiTheme="majorHAnsi" w:cstheme="majorHAnsi"/>
              </w:rPr>
            </w:pPr>
          </w:p>
        </w:tc>
        <w:tc>
          <w:tcPr>
            <w:tcW w:w="2939" w:type="dxa"/>
          </w:tcPr>
          <w:p w14:paraId="719A48B4" w14:textId="77777777" w:rsidR="001E14D3" w:rsidRDefault="001E14D3" w:rsidP="006C3876">
            <w:pPr>
              <w:rPr>
                <w:rFonts w:asciiTheme="majorHAnsi" w:hAnsiTheme="majorHAnsi" w:cstheme="majorHAnsi"/>
              </w:rPr>
            </w:pPr>
          </w:p>
        </w:tc>
        <w:tc>
          <w:tcPr>
            <w:tcW w:w="3014" w:type="dxa"/>
          </w:tcPr>
          <w:p w14:paraId="46E41A66" w14:textId="77777777" w:rsidR="001E14D3" w:rsidRDefault="001E14D3" w:rsidP="006C3876">
            <w:pPr>
              <w:rPr>
                <w:rFonts w:asciiTheme="majorHAnsi" w:hAnsiTheme="majorHAnsi" w:cstheme="majorHAnsi"/>
              </w:rPr>
            </w:pPr>
          </w:p>
        </w:tc>
      </w:tr>
      <w:tr w:rsidR="001E14D3" w14:paraId="3DEDA55A" w14:textId="77777777" w:rsidTr="001E14D3">
        <w:trPr>
          <w:jc w:val="center"/>
        </w:trPr>
        <w:tc>
          <w:tcPr>
            <w:tcW w:w="1560" w:type="dxa"/>
          </w:tcPr>
          <w:p w14:paraId="19C34F96" w14:textId="77777777" w:rsidR="001E14D3" w:rsidRDefault="001E14D3" w:rsidP="006C3876">
            <w:pPr>
              <w:rPr>
                <w:rFonts w:asciiTheme="majorHAnsi" w:hAnsiTheme="majorHAnsi" w:cstheme="majorHAnsi"/>
              </w:rPr>
            </w:pPr>
          </w:p>
          <w:p w14:paraId="74D0F9FE" w14:textId="77777777" w:rsidR="001E14D3" w:rsidRDefault="001E14D3" w:rsidP="006C3876">
            <w:pPr>
              <w:rPr>
                <w:rFonts w:asciiTheme="majorHAnsi" w:hAnsiTheme="majorHAnsi" w:cstheme="majorHAnsi"/>
              </w:rPr>
            </w:pPr>
          </w:p>
        </w:tc>
        <w:tc>
          <w:tcPr>
            <w:tcW w:w="2977" w:type="dxa"/>
          </w:tcPr>
          <w:p w14:paraId="10137093" w14:textId="77777777" w:rsidR="001E14D3" w:rsidRDefault="001E14D3" w:rsidP="006C3876">
            <w:pPr>
              <w:rPr>
                <w:rFonts w:asciiTheme="majorHAnsi" w:hAnsiTheme="majorHAnsi" w:cstheme="majorHAnsi"/>
              </w:rPr>
            </w:pPr>
          </w:p>
        </w:tc>
        <w:tc>
          <w:tcPr>
            <w:tcW w:w="2939" w:type="dxa"/>
          </w:tcPr>
          <w:p w14:paraId="54D26F13" w14:textId="77777777" w:rsidR="001E14D3" w:rsidRDefault="001E14D3" w:rsidP="006C3876">
            <w:pPr>
              <w:rPr>
                <w:rFonts w:asciiTheme="majorHAnsi" w:hAnsiTheme="majorHAnsi" w:cstheme="majorHAnsi"/>
              </w:rPr>
            </w:pPr>
          </w:p>
        </w:tc>
        <w:tc>
          <w:tcPr>
            <w:tcW w:w="3014" w:type="dxa"/>
          </w:tcPr>
          <w:p w14:paraId="27FC042B" w14:textId="77777777" w:rsidR="001E14D3" w:rsidRDefault="001E14D3" w:rsidP="006C3876">
            <w:pPr>
              <w:rPr>
                <w:rFonts w:asciiTheme="majorHAnsi" w:hAnsiTheme="majorHAnsi" w:cstheme="majorHAnsi"/>
              </w:rPr>
            </w:pPr>
          </w:p>
          <w:p w14:paraId="0A38BE6A" w14:textId="77777777" w:rsidR="001E14D3" w:rsidRDefault="001E14D3" w:rsidP="006C3876">
            <w:pPr>
              <w:rPr>
                <w:rFonts w:asciiTheme="majorHAnsi" w:hAnsiTheme="majorHAnsi" w:cstheme="majorHAnsi"/>
              </w:rPr>
            </w:pPr>
          </w:p>
        </w:tc>
      </w:tr>
      <w:tr w:rsidR="001E14D3" w14:paraId="39D1D72A" w14:textId="77777777" w:rsidTr="001E14D3">
        <w:trPr>
          <w:jc w:val="center"/>
        </w:trPr>
        <w:tc>
          <w:tcPr>
            <w:tcW w:w="1560" w:type="dxa"/>
          </w:tcPr>
          <w:p w14:paraId="60ED340D" w14:textId="77777777" w:rsidR="001E14D3" w:rsidRDefault="001E14D3" w:rsidP="006C3876">
            <w:pPr>
              <w:rPr>
                <w:rFonts w:asciiTheme="majorHAnsi" w:hAnsiTheme="majorHAnsi" w:cstheme="majorHAnsi"/>
              </w:rPr>
            </w:pPr>
          </w:p>
          <w:p w14:paraId="06F2C612" w14:textId="77777777" w:rsidR="001E14D3" w:rsidRDefault="001E14D3" w:rsidP="006C3876">
            <w:pPr>
              <w:rPr>
                <w:rFonts w:asciiTheme="majorHAnsi" w:hAnsiTheme="majorHAnsi" w:cstheme="majorHAnsi"/>
              </w:rPr>
            </w:pPr>
          </w:p>
        </w:tc>
        <w:tc>
          <w:tcPr>
            <w:tcW w:w="2977" w:type="dxa"/>
          </w:tcPr>
          <w:p w14:paraId="2AA550DF" w14:textId="77777777" w:rsidR="001E14D3" w:rsidRDefault="001E14D3" w:rsidP="006C3876">
            <w:pPr>
              <w:rPr>
                <w:rFonts w:asciiTheme="majorHAnsi" w:hAnsiTheme="majorHAnsi" w:cstheme="majorHAnsi"/>
              </w:rPr>
            </w:pPr>
          </w:p>
        </w:tc>
        <w:tc>
          <w:tcPr>
            <w:tcW w:w="2939" w:type="dxa"/>
          </w:tcPr>
          <w:p w14:paraId="231C348F" w14:textId="77777777" w:rsidR="001E14D3" w:rsidRDefault="001E14D3" w:rsidP="006C3876">
            <w:pPr>
              <w:rPr>
                <w:rFonts w:asciiTheme="majorHAnsi" w:hAnsiTheme="majorHAnsi" w:cstheme="majorHAnsi"/>
              </w:rPr>
            </w:pPr>
          </w:p>
        </w:tc>
        <w:tc>
          <w:tcPr>
            <w:tcW w:w="3014" w:type="dxa"/>
          </w:tcPr>
          <w:p w14:paraId="0C19189C" w14:textId="77777777" w:rsidR="001E14D3" w:rsidRDefault="001E14D3" w:rsidP="006C3876">
            <w:pPr>
              <w:rPr>
                <w:rFonts w:asciiTheme="majorHAnsi" w:hAnsiTheme="majorHAnsi" w:cstheme="majorHAnsi"/>
              </w:rPr>
            </w:pPr>
          </w:p>
        </w:tc>
      </w:tr>
      <w:tr w:rsidR="001E14D3" w14:paraId="4DE25720" w14:textId="77777777" w:rsidTr="001E14D3">
        <w:trPr>
          <w:jc w:val="center"/>
        </w:trPr>
        <w:tc>
          <w:tcPr>
            <w:tcW w:w="1560" w:type="dxa"/>
          </w:tcPr>
          <w:p w14:paraId="42382C77" w14:textId="77777777" w:rsidR="001E14D3" w:rsidRDefault="001E14D3" w:rsidP="006C3876">
            <w:pPr>
              <w:rPr>
                <w:rFonts w:asciiTheme="majorHAnsi" w:hAnsiTheme="majorHAnsi" w:cstheme="majorHAnsi"/>
              </w:rPr>
            </w:pPr>
          </w:p>
          <w:p w14:paraId="000EB2A4" w14:textId="77777777" w:rsidR="001E14D3" w:rsidRDefault="001E14D3" w:rsidP="006C3876">
            <w:pPr>
              <w:rPr>
                <w:rFonts w:asciiTheme="majorHAnsi" w:hAnsiTheme="majorHAnsi" w:cstheme="majorHAnsi"/>
              </w:rPr>
            </w:pPr>
          </w:p>
        </w:tc>
        <w:tc>
          <w:tcPr>
            <w:tcW w:w="2977" w:type="dxa"/>
          </w:tcPr>
          <w:p w14:paraId="4EE7F626" w14:textId="77777777" w:rsidR="001E14D3" w:rsidRDefault="001E14D3" w:rsidP="006C3876">
            <w:pPr>
              <w:rPr>
                <w:rFonts w:asciiTheme="majorHAnsi" w:hAnsiTheme="majorHAnsi" w:cstheme="majorHAnsi"/>
              </w:rPr>
            </w:pPr>
          </w:p>
        </w:tc>
        <w:tc>
          <w:tcPr>
            <w:tcW w:w="2939" w:type="dxa"/>
          </w:tcPr>
          <w:p w14:paraId="33DAEEF7" w14:textId="77777777" w:rsidR="001E14D3" w:rsidRDefault="001E14D3" w:rsidP="006C3876">
            <w:pPr>
              <w:rPr>
                <w:rFonts w:asciiTheme="majorHAnsi" w:hAnsiTheme="majorHAnsi" w:cstheme="majorHAnsi"/>
              </w:rPr>
            </w:pPr>
          </w:p>
        </w:tc>
        <w:tc>
          <w:tcPr>
            <w:tcW w:w="3014" w:type="dxa"/>
          </w:tcPr>
          <w:p w14:paraId="710E5511" w14:textId="77777777" w:rsidR="001E14D3" w:rsidRDefault="001E14D3" w:rsidP="006C3876">
            <w:pPr>
              <w:rPr>
                <w:rFonts w:asciiTheme="majorHAnsi" w:hAnsiTheme="majorHAnsi" w:cstheme="majorHAnsi"/>
              </w:rPr>
            </w:pPr>
          </w:p>
        </w:tc>
      </w:tr>
      <w:tr w:rsidR="001E14D3" w14:paraId="2B8B7ECE" w14:textId="77777777" w:rsidTr="001E14D3">
        <w:trPr>
          <w:jc w:val="center"/>
        </w:trPr>
        <w:tc>
          <w:tcPr>
            <w:tcW w:w="1560" w:type="dxa"/>
          </w:tcPr>
          <w:p w14:paraId="7F353A77" w14:textId="77777777" w:rsidR="001E14D3" w:rsidRDefault="001E14D3" w:rsidP="006C3876">
            <w:pPr>
              <w:rPr>
                <w:rFonts w:asciiTheme="majorHAnsi" w:hAnsiTheme="majorHAnsi" w:cstheme="majorHAnsi"/>
              </w:rPr>
            </w:pPr>
          </w:p>
          <w:p w14:paraId="3810F140" w14:textId="77777777" w:rsidR="001E14D3" w:rsidRDefault="001E14D3" w:rsidP="006C3876">
            <w:pPr>
              <w:rPr>
                <w:rFonts w:asciiTheme="majorHAnsi" w:hAnsiTheme="majorHAnsi" w:cstheme="majorHAnsi"/>
              </w:rPr>
            </w:pPr>
          </w:p>
        </w:tc>
        <w:tc>
          <w:tcPr>
            <w:tcW w:w="2977" w:type="dxa"/>
          </w:tcPr>
          <w:p w14:paraId="7D03EE33" w14:textId="77777777" w:rsidR="001E14D3" w:rsidRDefault="001E14D3" w:rsidP="006C3876">
            <w:pPr>
              <w:rPr>
                <w:rFonts w:asciiTheme="majorHAnsi" w:hAnsiTheme="majorHAnsi" w:cstheme="majorHAnsi"/>
              </w:rPr>
            </w:pPr>
          </w:p>
        </w:tc>
        <w:tc>
          <w:tcPr>
            <w:tcW w:w="2939" w:type="dxa"/>
          </w:tcPr>
          <w:p w14:paraId="1AD62572" w14:textId="77777777" w:rsidR="001E14D3" w:rsidRDefault="001E14D3" w:rsidP="006C3876">
            <w:pPr>
              <w:rPr>
                <w:rFonts w:asciiTheme="majorHAnsi" w:hAnsiTheme="majorHAnsi" w:cstheme="majorHAnsi"/>
              </w:rPr>
            </w:pPr>
          </w:p>
        </w:tc>
        <w:tc>
          <w:tcPr>
            <w:tcW w:w="3014" w:type="dxa"/>
          </w:tcPr>
          <w:p w14:paraId="24675744" w14:textId="77777777" w:rsidR="001E14D3" w:rsidRDefault="001E14D3" w:rsidP="006C3876">
            <w:pPr>
              <w:rPr>
                <w:rFonts w:asciiTheme="majorHAnsi" w:hAnsiTheme="majorHAnsi" w:cstheme="majorHAnsi"/>
              </w:rPr>
            </w:pPr>
          </w:p>
        </w:tc>
      </w:tr>
      <w:tr w:rsidR="001E14D3" w14:paraId="1746130B" w14:textId="77777777" w:rsidTr="001E14D3">
        <w:trPr>
          <w:jc w:val="center"/>
        </w:trPr>
        <w:tc>
          <w:tcPr>
            <w:tcW w:w="1560" w:type="dxa"/>
          </w:tcPr>
          <w:p w14:paraId="218C7A08" w14:textId="77777777" w:rsidR="001E14D3" w:rsidRDefault="001E14D3" w:rsidP="006C3876">
            <w:pPr>
              <w:rPr>
                <w:rFonts w:asciiTheme="majorHAnsi" w:hAnsiTheme="majorHAnsi" w:cstheme="majorHAnsi"/>
              </w:rPr>
            </w:pPr>
          </w:p>
          <w:p w14:paraId="25324C8A" w14:textId="77777777" w:rsidR="001E14D3" w:rsidRDefault="001E14D3" w:rsidP="006C3876">
            <w:pPr>
              <w:rPr>
                <w:rFonts w:asciiTheme="majorHAnsi" w:hAnsiTheme="majorHAnsi" w:cstheme="majorHAnsi"/>
              </w:rPr>
            </w:pPr>
          </w:p>
        </w:tc>
        <w:tc>
          <w:tcPr>
            <w:tcW w:w="2977" w:type="dxa"/>
          </w:tcPr>
          <w:p w14:paraId="15AF167D" w14:textId="77777777" w:rsidR="001E14D3" w:rsidRDefault="001E14D3" w:rsidP="006C3876">
            <w:pPr>
              <w:rPr>
                <w:rFonts w:asciiTheme="majorHAnsi" w:hAnsiTheme="majorHAnsi" w:cstheme="majorHAnsi"/>
              </w:rPr>
            </w:pPr>
          </w:p>
        </w:tc>
        <w:tc>
          <w:tcPr>
            <w:tcW w:w="2939" w:type="dxa"/>
          </w:tcPr>
          <w:p w14:paraId="78FE7068" w14:textId="77777777" w:rsidR="001E14D3" w:rsidRDefault="001E14D3" w:rsidP="006C3876">
            <w:pPr>
              <w:rPr>
                <w:rFonts w:asciiTheme="majorHAnsi" w:hAnsiTheme="majorHAnsi" w:cstheme="majorHAnsi"/>
              </w:rPr>
            </w:pPr>
          </w:p>
        </w:tc>
        <w:tc>
          <w:tcPr>
            <w:tcW w:w="3014" w:type="dxa"/>
          </w:tcPr>
          <w:p w14:paraId="542B2C0F" w14:textId="77777777" w:rsidR="001E14D3" w:rsidRDefault="001E14D3" w:rsidP="006C3876">
            <w:pPr>
              <w:rPr>
                <w:rFonts w:asciiTheme="majorHAnsi" w:hAnsiTheme="majorHAnsi" w:cstheme="majorHAnsi"/>
              </w:rPr>
            </w:pPr>
          </w:p>
        </w:tc>
      </w:tr>
      <w:tr w:rsidR="001E14D3" w14:paraId="0147080C" w14:textId="77777777" w:rsidTr="001E14D3">
        <w:trPr>
          <w:jc w:val="center"/>
        </w:trPr>
        <w:tc>
          <w:tcPr>
            <w:tcW w:w="1560" w:type="dxa"/>
          </w:tcPr>
          <w:p w14:paraId="76554D6E" w14:textId="77777777" w:rsidR="001E14D3" w:rsidRDefault="001E14D3" w:rsidP="006C3876">
            <w:pPr>
              <w:rPr>
                <w:rFonts w:asciiTheme="majorHAnsi" w:hAnsiTheme="majorHAnsi" w:cstheme="majorHAnsi"/>
              </w:rPr>
            </w:pPr>
          </w:p>
          <w:p w14:paraId="41887D41" w14:textId="77777777" w:rsidR="001E14D3" w:rsidRDefault="001E14D3" w:rsidP="006C3876">
            <w:pPr>
              <w:rPr>
                <w:rFonts w:asciiTheme="majorHAnsi" w:hAnsiTheme="majorHAnsi" w:cstheme="majorHAnsi"/>
              </w:rPr>
            </w:pPr>
          </w:p>
        </w:tc>
        <w:tc>
          <w:tcPr>
            <w:tcW w:w="2977" w:type="dxa"/>
          </w:tcPr>
          <w:p w14:paraId="2C3A100A" w14:textId="77777777" w:rsidR="001E14D3" w:rsidRDefault="001E14D3" w:rsidP="006C3876">
            <w:pPr>
              <w:rPr>
                <w:rFonts w:asciiTheme="majorHAnsi" w:hAnsiTheme="majorHAnsi" w:cstheme="majorHAnsi"/>
              </w:rPr>
            </w:pPr>
          </w:p>
        </w:tc>
        <w:tc>
          <w:tcPr>
            <w:tcW w:w="2939" w:type="dxa"/>
          </w:tcPr>
          <w:p w14:paraId="4A8618EA" w14:textId="77777777" w:rsidR="001E14D3" w:rsidRDefault="001E14D3" w:rsidP="006C3876">
            <w:pPr>
              <w:rPr>
                <w:rFonts w:asciiTheme="majorHAnsi" w:hAnsiTheme="majorHAnsi" w:cstheme="majorHAnsi"/>
              </w:rPr>
            </w:pPr>
          </w:p>
        </w:tc>
        <w:tc>
          <w:tcPr>
            <w:tcW w:w="3014" w:type="dxa"/>
          </w:tcPr>
          <w:p w14:paraId="15769536" w14:textId="77777777" w:rsidR="001E14D3" w:rsidRDefault="001E14D3" w:rsidP="006C3876">
            <w:pPr>
              <w:rPr>
                <w:rFonts w:asciiTheme="majorHAnsi" w:hAnsiTheme="majorHAnsi" w:cstheme="majorHAnsi"/>
              </w:rPr>
            </w:pPr>
          </w:p>
        </w:tc>
      </w:tr>
      <w:tr w:rsidR="001E14D3" w14:paraId="68F34629" w14:textId="77777777" w:rsidTr="001E14D3">
        <w:trPr>
          <w:jc w:val="center"/>
        </w:trPr>
        <w:tc>
          <w:tcPr>
            <w:tcW w:w="1560" w:type="dxa"/>
          </w:tcPr>
          <w:p w14:paraId="1D0C5628" w14:textId="77777777" w:rsidR="001E14D3" w:rsidRDefault="001E14D3" w:rsidP="006C3876">
            <w:pPr>
              <w:rPr>
                <w:rFonts w:asciiTheme="majorHAnsi" w:hAnsiTheme="majorHAnsi" w:cstheme="majorHAnsi"/>
              </w:rPr>
            </w:pPr>
          </w:p>
          <w:p w14:paraId="7D51ECEF" w14:textId="77777777" w:rsidR="001E14D3" w:rsidRDefault="001E14D3" w:rsidP="006C3876">
            <w:pPr>
              <w:rPr>
                <w:rFonts w:asciiTheme="majorHAnsi" w:hAnsiTheme="majorHAnsi" w:cstheme="majorHAnsi"/>
              </w:rPr>
            </w:pPr>
          </w:p>
        </w:tc>
        <w:tc>
          <w:tcPr>
            <w:tcW w:w="2977" w:type="dxa"/>
          </w:tcPr>
          <w:p w14:paraId="4AFB7F34" w14:textId="77777777" w:rsidR="001E14D3" w:rsidRDefault="001E14D3" w:rsidP="006C3876">
            <w:pPr>
              <w:rPr>
                <w:rFonts w:asciiTheme="majorHAnsi" w:hAnsiTheme="majorHAnsi" w:cstheme="majorHAnsi"/>
              </w:rPr>
            </w:pPr>
          </w:p>
        </w:tc>
        <w:tc>
          <w:tcPr>
            <w:tcW w:w="2939" w:type="dxa"/>
          </w:tcPr>
          <w:p w14:paraId="2D4BBF30" w14:textId="77777777" w:rsidR="001E14D3" w:rsidRDefault="001E14D3" w:rsidP="006C3876">
            <w:pPr>
              <w:rPr>
                <w:rFonts w:asciiTheme="majorHAnsi" w:hAnsiTheme="majorHAnsi" w:cstheme="majorHAnsi"/>
              </w:rPr>
            </w:pPr>
          </w:p>
        </w:tc>
        <w:tc>
          <w:tcPr>
            <w:tcW w:w="3014" w:type="dxa"/>
          </w:tcPr>
          <w:p w14:paraId="4DF27159" w14:textId="77777777" w:rsidR="001E14D3" w:rsidRDefault="001E14D3" w:rsidP="006C3876">
            <w:pPr>
              <w:rPr>
                <w:rFonts w:asciiTheme="majorHAnsi" w:hAnsiTheme="majorHAnsi" w:cstheme="majorHAnsi"/>
              </w:rPr>
            </w:pPr>
          </w:p>
        </w:tc>
      </w:tr>
      <w:tr w:rsidR="001E14D3" w14:paraId="1A504C60" w14:textId="77777777" w:rsidTr="001E14D3">
        <w:trPr>
          <w:jc w:val="center"/>
        </w:trPr>
        <w:tc>
          <w:tcPr>
            <w:tcW w:w="1560" w:type="dxa"/>
          </w:tcPr>
          <w:p w14:paraId="57D78323" w14:textId="77777777" w:rsidR="001E14D3" w:rsidRDefault="001E14D3" w:rsidP="006C3876">
            <w:pPr>
              <w:rPr>
                <w:rFonts w:asciiTheme="majorHAnsi" w:hAnsiTheme="majorHAnsi" w:cstheme="majorHAnsi"/>
              </w:rPr>
            </w:pPr>
          </w:p>
          <w:p w14:paraId="01CEB34E" w14:textId="77777777" w:rsidR="001E14D3" w:rsidRDefault="001E14D3" w:rsidP="006C3876">
            <w:pPr>
              <w:rPr>
                <w:rFonts w:asciiTheme="majorHAnsi" w:hAnsiTheme="majorHAnsi" w:cstheme="majorHAnsi"/>
              </w:rPr>
            </w:pPr>
          </w:p>
        </w:tc>
        <w:tc>
          <w:tcPr>
            <w:tcW w:w="2977" w:type="dxa"/>
          </w:tcPr>
          <w:p w14:paraId="71C165CA" w14:textId="77777777" w:rsidR="001E14D3" w:rsidRDefault="001E14D3" w:rsidP="006C3876">
            <w:pPr>
              <w:rPr>
                <w:rFonts w:asciiTheme="majorHAnsi" w:hAnsiTheme="majorHAnsi" w:cstheme="majorHAnsi"/>
              </w:rPr>
            </w:pPr>
          </w:p>
        </w:tc>
        <w:tc>
          <w:tcPr>
            <w:tcW w:w="2939" w:type="dxa"/>
          </w:tcPr>
          <w:p w14:paraId="236AE7E7" w14:textId="77777777" w:rsidR="001E14D3" w:rsidRDefault="001E14D3" w:rsidP="006C3876">
            <w:pPr>
              <w:rPr>
                <w:rFonts w:asciiTheme="majorHAnsi" w:hAnsiTheme="majorHAnsi" w:cstheme="majorHAnsi"/>
              </w:rPr>
            </w:pPr>
          </w:p>
        </w:tc>
        <w:tc>
          <w:tcPr>
            <w:tcW w:w="3014" w:type="dxa"/>
          </w:tcPr>
          <w:p w14:paraId="574F5A84" w14:textId="77777777" w:rsidR="001E14D3" w:rsidRDefault="001E14D3" w:rsidP="006C3876">
            <w:pPr>
              <w:rPr>
                <w:rFonts w:asciiTheme="majorHAnsi" w:hAnsiTheme="majorHAnsi" w:cstheme="majorHAnsi"/>
              </w:rPr>
            </w:pPr>
          </w:p>
        </w:tc>
      </w:tr>
      <w:tr w:rsidR="001E14D3" w14:paraId="3530D7C8" w14:textId="77777777" w:rsidTr="001E14D3">
        <w:trPr>
          <w:jc w:val="center"/>
        </w:trPr>
        <w:tc>
          <w:tcPr>
            <w:tcW w:w="1560" w:type="dxa"/>
          </w:tcPr>
          <w:p w14:paraId="158ED139" w14:textId="77777777" w:rsidR="001E14D3" w:rsidRDefault="001E14D3" w:rsidP="006C3876">
            <w:pPr>
              <w:rPr>
                <w:rFonts w:asciiTheme="majorHAnsi" w:hAnsiTheme="majorHAnsi" w:cstheme="majorHAnsi"/>
              </w:rPr>
            </w:pPr>
          </w:p>
          <w:p w14:paraId="22FD4316" w14:textId="77777777" w:rsidR="001E14D3" w:rsidRDefault="001E14D3" w:rsidP="006C3876">
            <w:pPr>
              <w:rPr>
                <w:rFonts w:asciiTheme="majorHAnsi" w:hAnsiTheme="majorHAnsi" w:cstheme="majorHAnsi"/>
              </w:rPr>
            </w:pPr>
          </w:p>
        </w:tc>
        <w:tc>
          <w:tcPr>
            <w:tcW w:w="2977" w:type="dxa"/>
          </w:tcPr>
          <w:p w14:paraId="6903727D" w14:textId="77777777" w:rsidR="001E14D3" w:rsidRDefault="001E14D3" w:rsidP="006C3876">
            <w:pPr>
              <w:rPr>
                <w:rFonts w:asciiTheme="majorHAnsi" w:hAnsiTheme="majorHAnsi" w:cstheme="majorHAnsi"/>
              </w:rPr>
            </w:pPr>
          </w:p>
        </w:tc>
        <w:tc>
          <w:tcPr>
            <w:tcW w:w="2939" w:type="dxa"/>
          </w:tcPr>
          <w:p w14:paraId="444C1AE6" w14:textId="77777777" w:rsidR="001E14D3" w:rsidRDefault="001E14D3" w:rsidP="006C3876">
            <w:pPr>
              <w:rPr>
                <w:rFonts w:asciiTheme="majorHAnsi" w:hAnsiTheme="majorHAnsi" w:cstheme="majorHAnsi"/>
              </w:rPr>
            </w:pPr>
          </w:p>
        </w:tc>
        <w:tc>
          <w:tcPr>
            <w:tcW w:w="3014" w:type="dxa"/>
          </w:tcPr>
          <w:p w14:paraId="36B0BC34" w14:textId="77777777" w:rsidR="001E14D3" w:rsidRDefault="001E14D3" w:rsidP="006C3876">
            <w:pPr>
              <w:rPr>
                <w:rFonts w:asciiTheme="majorHAnsi" w:hAnsiTheme="majorHAnsi" w:cstheme="majorHAnsi"/>
              </w:rPr>
            </w:pPr>
          </w:p>
        </w:tc>
      </w:tr>
      <w:tr w:rsidR="001E14D3" w14:paraId="1C5B94B6" w14:textId="77777777" w:rsidTr="001E14D3">
        <w:trPr>
          <w:jc w:val="center"/>
        </w:trPr>
        <w:tc>
          <w:tcPr>
            <w:tcW w:w="1560" w:type="dxa"/>
          </w:tcPr>
          <w:p w14:paraId="2DD2D2AC" w14:textId="77777777" w:rsidR="001E14D3" w:rsidRDefault="001E14D3" w:rsidP="006C3876">
            <w:pPr>
              <w:rPr>
                <w:rFonts w:asciiTheme="majorHAnsi" w:hAnsiTheme="majorHAnsi" w:cstheme="majorHAnsi"/>
              </w:rPr>
            </w:pPr>
          </w:p>
          <w:p w14:paraId="0BE8E11C" w14:textId="77777777" w:rsidR="001E14D3" w:rsidRDefault="001E14D3" w:rsidP="006C3876">
            <w:pPr>
              <w:rPr>
                <w:rFonts w:asciiTheme="majorHAnsi" w:hAnsiTheme="majorHAnsi" w:cstheme="majorHAnsi"/>
              </w:rPr>
            </w:pPr>
          </w:p>
        </w:tc>
        <w:tc>
          <w:tcPr>
            <w:tcW w:w="2977" w:type="dxa"/>
          </w:tcPr>
          <w:p w14:paraId="0010B3BC" w14:textId="77777777" w:rsidR="001E14D3" w:rsidRDefault="001E14D3" w:rsidP="006C3876">
            <w:pPr>
              <w:rPr>
                <w:rFonts w:asciiTheme="majorHAnsi" w:hAnsiTheme="majorHAnsi" w:cstheme="majorHAnsi"/>
              </w:rPr>
            </w:pPr>
          </w:p>
        </w:tc>
        <w:tc>
          <w:tcPr>
            <w:tcW w:w="2939" w:type="dxa"/>
          </w:tcPr>
          <w:p w14:paraId="1BCBEE7E" w14:textId="77777777" w:rsidR="001E14D3" w:rsidRDefault="001E14D3" w:rsidP="006C3876">
            <w:pPr>
              <w:rPr>
                <w:rFonts w:asciiTheme="majorHAnsi" w:hAnsiTheme="majorHAnsi" w:cstheme="majorHAnsi"/>
              </w:rPr>
            </w:pPr>
          </w:p>
        </w:tc>
        <w:tc>
          <w:tcPr>
            <w:tcW w:w="3014" w:type="dxa"/>
          </w:tcPr>
          <w:p w14:paraId="79891E47" w14:textId="77777777" w:rsidR="001E14D3" w:rsidRDefault="001E14D3" w:rsidP="006C3876">
            <w:pPr>
              <w:rPr>
                <w:rFonts w:asciiTheme="majorHAnsi" w:hAnsiTheme="majorHAnsi" w:cstheme="majorHAnsi"/>
              </w:rPr>
            </w:pPr>
          </w:p>
        </w:tc>
      </w:tr>
    </w:tbl>
    <w:p w14:paraId="59D3B2A6" w14:textId="77777777" w:rsidR="001E14D3" w:rsidRPr="005760F1" w:rsidRDefault="001E14D3" w:rsidP="00AC468A">
      <w:pPr>
        <w:rPr>
          <w:b/>
          <w:bCs/>
          <w:u w:val="single"/>
        </w:rPr>
      </w:pPr>
    </w:p>
    <w:sectPr w:rsidR="001E14D3" w:rsidRPr="005760F1" w:rsidSect="005760F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0E01" w14:textId="77777777" w:rsidR="005A33B2" w:rsidRDefault="005A33B2" w:rsidP="001E14D3">
      <w:pPr>
        <w:spacing w:after="0" w:line="240" w:lineRule="auto"/>
      </w:pPr>
      <w:r>
        <w:separator/>
      </w:r>
    </w:p>
  </w:endnote>
  <w:endnote w:type="continuationSeparator" w:id="0">
    <w:p w14:paraId="7FFD5512" w14:textId="77777777" w:rsidR="005A33B2" w:rsidRDefault="005A33B2" w:rsidP="001E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3C36" w14:textId="76BCA2FE" w:rsidR="001E14D3" w:rsidRDefault="001E14D3">
    <w:pPr>
      <w:pStyle w:val="Footer"/>
    </w:pPr>
    <w:r>
      <w:t>Policy written: September 2022</w:t>
    </w:r>
    <w:r>
      <w:tab/>
    </w:r>
    <w:r>
      <w:tab/>
      <w:t>Review: September 2023</w:t>
    </w:r>
  </w:p>
  <w:p w14:paraId="6E1AE43C" w14:textId="77777777" w:rsidR="001E14D3" w:rsidRDefault="001E1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39D2" w14:textId="77777777" w:rsidR="005A33B2" w:rsidRDefault="005A33B2" w:rsidP="001E14D3">
      <w:pPr>
        <w:spacing w:after="0" w:line="240" w:lineRule="auto"/>
      </w:pPr>
      <w:r>
        <w:separator/>
      </w:r>
    </w:p>
  </w:footnote>
  <w:footnote w:type="continuationSeparator" w:id="0">
    <w:p w14:paraId="44DED381" w14:textId="77777777" w:rsidR="005A33B2" w:rsidRDefault="005A33B2" w:rsidP="001E1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937"/>
    <w:multiLevelType w:val="hybridMultilevel"/>
    <w:tmpl w:val="41FE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37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F1"/>
    <w:rsid w:val="001E14D3"/>
    <w:rsid w:val="00222083"/>
    <w:rsid w:val="00464EC5"/>
    <w:rsid w:val="005760F1"/>
    <w:rsid w:val="005A33B2"/>
    <w:rsid w:val="006058D5"/>
    <w:rsid w:val="00633139"/>
    <w:rsid w:val="00AC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E013"/>
  <w15:chartTrackingRefBased/>
  <w15:docId w15:val="{1A96678D-B231-4D5E-AC90-F90022B7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68A"/>
    <w:rPr>
      <w:color w:val="0000FF"/>
      <w:u w:val="single"/>
    </w:rPr>
  </w:style>
  <w:style w:type="paragraph" w:styleId="ListParagraph">
    <w:name w:val="List Paragraph"/>
    <w:basedOn w:val="Normal"/>
    <w:uiPriority w:val="34"/>
    <w:qFormat/>
    <w:rsid w:val="00AC468A"/>
    <w:pPr>
      <w:ind w:left="720"/>
      <w:contextualSpacing/>
    </w:pPr>
  </w:style>
  <w:style w:type="paragraph" w:styleId="Header">
    <w:name w:val="header"/>
    <w:basedOn w:val="Normal"/>
    <w:link w:val="HeaderChar"/>
    <w:uiPriority w:val="99"/>
    <w:unhideWhenUsed/>
    <w:rsid w:val="001E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4D3"/>
  </w:style>
  <w:style w:type="paragraph" w:styleId="Footer">
    <w:name w:val="footer"/>
    <w:basedOn w:val="Normal"/>
    <w:link w:val="FooterChar"/>
    <w:uiPriority w:val="99"/>
    <w:unhideWhenUsed/>
    <w:rsid w:val="001E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4D3"/>
  </w:style>
  <w:style w:type="table" w:styleId="TableGrid">
    <w:name w:val="Table Grid"/>
    <w:basedOn w:val="TableNormal"/>
    <w:uiPriority w:val="39"/>
    <w:rsid w:val="001E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adialite.aberdeenshire.gov.uk/wp-content/uploads/HR/SocialMediaProcedur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berdeenshire.sharepoint.com/sites/Arcadia/services/Documents/Business%20Services/CCI/Communications/Social%20media%20guidelines%20for%20employees%20and%20elected%20me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1</cp:revision>
  <dcterms:created xsi:type="dcterms:W3CDTF">2022-09-14T13:03:00Z</dcterms:created>
  <dcterms:modified xsi:type="dcterms:W3CDTF">2022-09-14T13:35:00Z</dcterms:modified>
</cp:coreProperties>
</file>