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198D" w14:textId="00F26138" w:rsidR="005556F3" w:rsidRPr="005556F3" w:rsidRDefault="00035E15" w:rsidP="005556F3">
      <w:pPr>
        <w:jc w:val="center"/>
        <w:rPr>
          <w:rFonts w:cstheme="minorHAnsi"/>
          <w:b/>
          <w:bCs/>
          <w:u w:val="single"/>
        </w:rPr>
      </w:pPr>
      <w:r w:rsidRPr="005556F3">
        <w:rPr>
          <w:rFonts w:cstheme="minorHAnsi"/>
          <w:noProof/>
        </w:rPr>
        <w:drawing>
          <wp:anchor distT="0" distB="0" distL="114300" distR="114300" simplePos="0" relativeHeight="251659264" behindDoc="1" locked="0" layoutInCell="1" allowOverlap="1" wp14:anchorId="7516A9F1" wp14:editId="67DFF0A8">
            <wp:simplePos x="0" y="0"/>
            <wp:positionH relativeFrom="page">
              <wp:align>right</wp:align>
            </wp:positionH>
            <wp:positionV relativeFrom="paragraph">
              <wp:posOffset>-457200</wp:posOffset>
            </wp:positionV>
            <wp:extent cx="1695450" cy="1485605"/>
            <wp:effectExtent l="0" t="0" r="0" b="63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48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6F3" w:rsidRPr="005556F3">
        <w:rPr>
          <w:rFonts w:cstheme="minorHAnsi"/>
          <w:b/>
          <w:bCs/>
          <w:u w:val="single"/>
        </w:rPr>
        <w:t xml:space="preserve">Crossroads Nursery Curriculum Policy </w:t>
      </w:r>
    </w:p>
    <w:p w14:paraId="3694ED12" w14:textId="77777777" w:rsidR="005556F3" w:rsidRPr="005556F3" w:rsidRDefault="005556F3" w:rsidP="005556F3">
      <w:pPr>
        <w:pStyle w:val="Default"/>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Contents:</w:t>
      </w:r>
    </w:p>
    <w:p w14:paraId="0A57A3E2" w14:textId="77777777" w:rsidR="005556F3" w:rsidRPr="005556F3" w:rsidRDefault="005556F3" w:rsidP="005556F3">
      <w:pPr>
        <w:pStyle w:val="Default"/>
        <w:spacing w:line="360" w:lineRule="auto"/>
        <w:jc w:val="both"/>
        <w:rPr>
          <w:rFonts w:asciiTheme="minorHAnsi" w:hAnsiTheme="minorHAnsi" w:cstheme="minorHAnsi"/>
          <w:b/>
          <w:bCs/>
          <w:sz w:val="22"/>
          <w:szCs w:val="22"/>
        </w:rPr>
      </w:pPr>
    </w:p>
    <w:p w14:paraId="5F36CE7F"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UNCRCs</w:t>
      </w:r>
    </w:p>
    <w:p w14:paraId="549CBD38"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The Purpose of the Curriculum</w:t>
      </w:r>
    </w:p>
    <w:p w14:paraId="1C13FA71"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Curriculum For Excellence</w:t>
      </w:r>
    </w:p>
    <w:p w14:paraId="457B8682"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7 Key Principles</w:t>
      </w:r>
    </w:p>
    <w:p w14:paraId="2EE411AE"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Curricular Areas</w:t>
      </w:r>
    </w:p>
    <w:p w14:paraId="7E86FBA0"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Benchmarks</w:t>
      </w:r>
    </w:p>
    <w:p w14:paraId="1B702AE7"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 xml:space="preserve">Literacy, Numeracy &amp; </w:t>
      </w:r>
      <w:proofErr w:type="gramStart"/>
      <w:r w:rsidRPr="005556F3">
        <w:rPr>
          <w:rFonts w:asciiTheme="minorHAnsi" w:hAnsiTheme="minorHAnsi" w:cstheme="minorHAnsi"/>
          <w:b/>
          <w:bCs/>
          <w:sz w:val="22"/>
          <w:szCs w:val="22"/>
        </w:rPr>
        <w:t>Health</w:t>
      </w:r>
      <w:proofErr w:type="gramEnd"/>
      <w:r w:rsidRPr="005556F3">
        <w:rPr>
          <w:rFonts w:asciiTheme="minorHAnsi" w:hAnsiTheme="minorHAnsi" w:cstheme="minorHAnsi"/>
          <w:b/>
          <w:bCs/>
          <w:sz w:val="22"/>
          <w:szCs w:val="22"/>
        </w:rPr>
        <w:t xml:space="preserve"> and Wellbeing</w:t>
      </w:r>
    </w:p>
    <w:p w14:paraId="392AAA79"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Environment</w:t>
      </w:r>
    </w:p>
    <w:p w14:paraId="34DAB388"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GIRFEC</w:t>
      </w:r>
    </w:p>
    <w:p w14:paraId="45263E80" w14:textId="77777777" w:rsidR="005556F3" w:rsidRPr="005556F3" w:rsidRDefault="005556F3" w:rsidP="005556F3">
      <w:pPr>
        <w:pStyle w:val="Default"/>
        <w:numPr>
          <w:ilvl w:val="0"/>
          <w:numId w:val="8"/>
        </w:numPr>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Additional Support Needs</w:t>
      </w:r>
    </w:p>
    <w:p w14:paraId="67388306" w14:textId="77777777" w:rsidR="005556F3" w:rsidRPr="005556F3" w:rsidRDefault="005556F3" w:rsidP="005556F3">
      <w:pPr>
        <w:pStyle w:val="Default"/>
        <w:spacing w:line="360" w:lineRule="auto"/>
        <w:jc w:val="both"/>
        <w:rPr>
          <w:rFonts w:asciiTheme="minorHAnsi" w:hAnsiTheme="minorHAnsi" w:cstheme="minorHAnsi"/>
          <w:b/>
          <w:bCs/>
          <w:sz w:val="22"/>
          <w:szCs w:val="22"/>
        </w:rPr>
      </w:pPr>
    </w:p>
    <w:p w14:paraId="7CB314B0" w14:textId="0A51D535" w:rsidR="005556F3" w:rsidRPr="005556F3" w:rsidRDefault="005556F3" w:rsidP="005556F3">
      <w:pPr>
        <w:rPr>
          <w:rFonts w:cstheme="minorHAnsi"/>
          <w:b/>
          <w:bCs/>
        </w:rPr>
      </w:pPr>
      <w:r w:rsidRPr="005556F3">
        <w:rPr>
          <w:rFonts w:cstheme="minorHAnsi"/>
          <w:b/>
          <w:bCs/>
        </w:rPr>
        <w:t>UNCRCs</w:t>
      </w:r>
    </w:p>
    <w:p w14:paraId="7D2DACD4" w14:textId="77777777" w:rsidR="005556F3" w:rsidRPr="005556F3" w:rsidRDefault="005556F3" w:rsidP="005556F3">
      <w:pPr>
        <w:pStyle w:val="Default"/>
        <w:spacing w:line="360" w:lineRule="auto"/>
        <w:jc w:val="both"/>
        <w:rPr>
          <w:rFonts w:asciiTheme="minorHAnsi" w:hAnsiTheme="minorHAnsi" w:cstheme="minorHAnsi"/>
          <w:i/>
          <w:iCs/>
          <w:sz w:val="22"/>
          <w:szCs w:val="22"/>
        </w:rPr>
      </w:pPr>
      <w:r w:rsidRPr="005556F3">
        <w:rPr>
          <w:rFonts w:asciiTheme="minorHAnsi" w:hAnsiTheme="minorHAnsi" w:cstheme="minorHAnsi"/>
          <w:i/>
          <w:iCs/>
          <w:sz w:val="22"/>
          <w:szCs w:val="22"/>
        </w:rPr>
        <w:t xml:space="preserve">Article 28 (right to education) Every child has the right to an education. Primary education must be free and different forms of secondary education must be available to every child. Discipline in schools must respect children’s dignity and their rights. Richer countries must help poorer countries achieve this. </w:t>
      </w:r>
    </w:p>
    <w:p w14:paraId="5C4C3BD2" w14:textId="77777777" w:rsidR="005556F3" w:rsidRPr="005556F3" w:rsidRDefault="005556F3" w:rsidP="005556F3">
      <w:pPr>
        <w:pStyle w:val="Default"/>
        <w:spacing w:line="360" w:lineRule="auto"/>
        <w:jc w:val="both"/>
        <w:rPr>
          <w:rFonts w:asciiTheme="minorHAnsi" w:hAnsiTheme="minorHAnsi" w:cstheme="minorHAnsi"/>
          <w:i/>
          <w:iCs/>
          <w:sz w:val="22"/>
          <w:szCs w:val="22"/>
        </w:rPr>
      </w:pPr>
    </w:p>
    <w:p w14:paraId="739FDC66" w14:textId="77777777" w:rsidR="005556F3" w:rsidRPr="005556F3" w:rsidRDefault="005556F3" w:rsidP="005556F3">
      <w:pPr>
        <w:pStyle w:val="Default"/>
        <w:spacing w:line="360" w:lineRule="auto"/>
        <w:jc w:val="both"/>
        <w:rPr>
          <w:rFonts w:asciiTheme="minorHAnsi" w:hAnsiTheme="minorHAnsi" w:cstheme="minorHAnsi"/>
          <w:i/>
          <w:iCs/>
          <w:sz w:val="22"/>
          <w:szCs w:val="22"/>
        </w:rPr>
      </w:pPr>
      <w:r w:rsidRPr="005556F3">
        <w:rPr>
          <w:rFonts w:asciiTheme="minorHAnsi" w:hAnsiTheme="minorHAnsi" w:cstheme="minorHAnsi"/>
          <w:i/>
          <w:iCs/>
          <w:sz w:val="22"/>
          <w:szCs w:val="22"/>
        </w:rPr>
        <w:t xml:space="preserve">Article 29 (goals of education) Education must develop every child’s personality, </w:t>
      </w:r>
      <w:proofErr w:type="gramStart"/>
      <w:r w:rsidRPr="005556F3">
        <w:rPr>
          <w:rFonts w:asciiTheme="minorHAnsi" w:hAnsiTheme="minorHAnsi" w:cstheme="minorHAnsi"/>
          <w:i/>
          <w:iCs/>
          <w:sz w:val="22"/>
          <w:szCs w:val="22"/>
        </w:rPr>
        <w:t>talents</w:t>
      </w:r>
      <w:proofErr w:type="gramEnd"/>
      <w:r w:rsidRPr="005556F3">
        <w:rPr>
          <w:rFonts w:asciiTheme="minorHAnsi" w:hAnsiTheme="minorHAnsi" w:cstheme="minorHAnsi"/>
          <w:i/>
          <w:iCs/>
          <w:sz w:val="22"/>
          <w:szCs w:val="22"/>
        </w:rPr>
        <w:t xml:space="preserve"> and abilities to the full. It must encourage the child’s respect for human rights, as well as respect for their parents, their own and other cultures, and the environment. </w:t>
      </w:r>
    </w:p>
    <w:p w14:paraId="56D73196" w14:textId="77777777" w:rsidR="005556F3" w:rsidRPr="005556F3" w:rsidRDefault="005556F3" w:rsidP="005556F3">
      <w:pPr>
        <w:pStyle w:val="Default"/>
        <w:spacing w:line="360" w:lineRule="auto"/>
        <w:jc w:val="both"/>
        <w:rPr>
          <w:rFonts w:asciiTheme="minorHAnsi" w:hAnsiTheme="minorHAnsi" w:cstheme="minorHAnsi"/>
          <w:i/>
          <w:iCs/>
          <w:sz w:val="22"/>
          <w:szCs w:val="22"/>
        </w:rPr>
      </w:pPr>
    </w:p>
    <w:p w14:paraId="18961D23" w14:textId="77777777" w:rsidR="005556F3" w:rsidRPr="005556F3" w:rsidRDefault="005556F3" w:rsidP="005556F3">
      <w:pPr>
        <w:pStyle w:val="Default"/>
        <w:spacing w:line="360" w:lineRule="auto"/>
        <w:jc w:val="both"/>
        <w:rPr>
          <w:rFonts w:asciiTheme="minorHAnsi" w:hAnsiTheme="minorHAnsi" w:cstheme="minorHAnsi"/>
          <w:i/>
          <w:iCs/>
          <w:sz w:val="22"/>
          <w:szCs w:val="22"/>
        </w:rPr>
      </w:pPr>
      <w:r w:rsidRPr="005556F3">
        <w:rPr>
          <w:rFonts w:asciiTheme="minorHAnsi" w:hAnsiTheme="minorHAnsi" w:cstheme="minorHAnsi"/>
          <w:i/>
          <w:iCs/>
          <w:sz w:val="22"/>
          <w:szCs w:val="22"/>
        </w:rPr>
        <w:t xml:space="preserve">Article 30 (children from minority or indigenous groups) Every child has the right to learn and use the language, </w:t>
      </w:r>
      <w:proofErr w:type="gramStart"/>
      <w:r w:rsidRPr="005556F3">
        <w:rPr>
          <w:rFonts w:asciiTheme="minorHAnsi" w:hAnsiTheme="minorHAnsi" w:cstheme="minorHAnsi"/>
          <w:i/>
          <w:iCs/>
          <w:sz w:val="22"/>
          <w:szCs w:val="22"/>
        </w:rPr>
        <w:t>customs</w:t>
      </w:r>
      <w:proofErr w:type="gramEnd"/>
      <w:r w:rsidRPr="005556F3">
        <w:rPr>
          <w:rFonts w:asciiTheme="minorHAnsi" w:hAnsiTheme="minorHAnsi" w:cstheme="minorHAnsi"/>
          <w:i/>
          <w:iCs/>
          <w:sz w:val="22"/>
          <w:szCs w:val="22"/>
        </w:rPr>
        <w:t xml:space="preserve"> and religion of their family, whether or not these are shared by the majority of the people in the country where they live.</w:t>
      </w:r>
    </w:p>
    <w:p w14:paraId="51E892CB" w14:textId="77777777" w:rsidR="005556F3" w:rsidRPr="005556F3" w:rsidRDefault="005556F3" w:rsidP="005556F3">
      <w:pPr>
        <w:pStyle w:val="Default"/>
        <w:spacing w:line="360" w:lineRule="auto"/>
        <w:jc w:val="both"/>
        <w:rPr>
          <w:rFonts w:asciiTheme="minorHAnsi" w:hAnsiTheme="minorHAnsi" w:cstheme="minorHAnsi"/>
          <w:b/>
          <w:bCs/>
          <w:i/>
          <w:iCs/>
          <w:sz w:val="22"/>
          <w:szCs w:val="22"/>
        </w:rPr>
      </w:pPr>
    </w:p>
    <w:p w14:paraId="62544FBC" w14:textId="77777777" w:rsidR="005556F3" w:rsidRPr="005556F3" w:rsidRDefault="005556F3" w:rsidP="005556F3">
      <w:pPr>
        <w:pStyle w:val="Default"/>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The Purpose of the Curriculum</w:t>
      </w:r>
    </w:p>
    <w:p w14:paraId="5783BEE7" w14:textId="77777777" w:rsidR="005556F3" w:rsidRPr="005556F3" w:rsidRDefault="005556F3" w:rsidP="005556F3">
      <w:pPr>
        <w:pStyle w:val="Default"/>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The purpose of our curriculum at the early level is to support children in all aspects of their emotional, social, cognitive, and physical development. It should enable them to become increasingly independent, responsible, and eager to progress in their learning. </w:t>
      </w:r>
    </w:p>
    <w:p w14:paraId="743F9B6D" w14:textId="77777777" w:rsidR="005556F3" w:rsidRPr="005556F3" w:rsidRDefault="005556F3" w:rsidP="005556F3">
      <w:pPr>
        <w:pStyle w:val="Default"/>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Our Staff will help to achieve this through skilled interactions with each child and by providing stimulating contexts for active learning, by recognising each stage of development and building upon the child's knowledge and skills.</w:t>
      </w:r>
    </w:p>
    <w:p w14:paraId="473A99EF" w14:textId="77777777" w:rsidR="005556F3" w:rsidRPr="005556F3" w:rsidRDefault="005556F3" w:rsidP="005556F3">
      <w:pPr>
        <w:pStyle w:val="Default"/>
        <w:spacing w:line="360" w:lineRule="auto"/>
        <w:jc w:val="both"/>
        <w:rPr>
          <w:rFonts w:asciiTheme="minorHAnsi" w:hAnsiTheme="minorHAnsi" w:cstheme="minorHAnsi"/>
          <w:sz w:val="22"/>
          <w:szCs w:val="22"/>
        </w:rPr>
      </w:pPr>
    </w:p>
    <w:p w14:paraId="2E30510C" w14:textId="77777777" w:rsidR="005556F3" w:rsidRPr="005556F3" w:rsidRDefault="005556F3" w:rsidP="005556F3">
      <w:pPr>
        <w:pStyle w:val="Default"/>
        <w:spacing w:line="360" w:lineRule="auto"/>
        <w:jc w:val="both"/>
        <w:rPr>
          <w:rFonts w:asciiTheme="minorHAnsi" w:hAnsiTheme="minorHAnsi" w:cstheme="minorHAnsi"/>
          <w:i/>
          <w:iCs/>
          <w:sz w:val="22"/>
          <w:szCs w:val="22"/>
        </w:rPr>
      </w:pPr>
      <w:r w:rsidRPr="005556F3">
        <w:rPr>
          <w:rFonts w:asciiTheme="minorHAnsi" w:hAnsiTheme="minorHAnsi" w:cstheme="minorHAnsi"/>
          <w:sz w:val="22"/>
          <w:szCs w:val="22"/>
        </w:rPr>
        <w:t>(</w:t>
      </w:r>
      <w:proofErr w:type="spellStart"/>
      <w:r w:rsidRPr="005556F3">
        <w:rPr>
          <w:rFonts w:asciiTheme="minorHAnsi" w:hAnsiTheme="minorHAnsi" w:cstheme="minorHAnsi"/>
          <w:sz w:val="22"/>
          <w:szCs w:val="22"/>
        </w:rPr>
        <w:t>RtA</w:t>
      </w:r>
      <w:proofErr w:type="spellEnd"/>
      <w:r w:rsidRPr="005556F3">
        <w:rPr>
          <w:rFonts w:asciiTheme="minorHAnsi" w:hAnsiTheme="minorHAnsi" w:cstheme="minorHAnsi"/>
          <w:sz w:val="22"/>
          <w:szCs w:val="22"/>
        </w:rPr>
        <w:t xml:space="preserve">, 2020) states that a learning environment must promote </w:t>
      </w:r>
      <w:r w:rsidRPr="005556F3">
        <w:rPr>
          <w:rFonts w:asciiTheme="minorHAnsi" w:hAnsiTheme="minorHAnsi" w:cstheme="minorHAnsi"/>
          <w:i/>
          <w:iCs/>
          <w:sz w:val="22"/>
          <w:szCs w:val="22"/>
        </w:rPr>
        <w:t xml:space="preserve">‘a happy, </w:t>
      </w:r>
      <w:proofErr w:type="gramStart"/>
      <w:r w:rsidRPr="005556F3">
        <w:rPr>
          <w:rFonts w:asciiTheme="minorHAnsi" w:hAnsiTheme="minorHAnsi" w:cstheme="minorHAnsi"/>
          <w:i/>
          <w:iCs/>
          <w:sz w:val="22"/>
          <w:szCs w:val="22"/>
        </w:rPr>
        <w:t>interesting</w:t>
      </w:r>
      <w:proofErr w:type="gramEnd"/>
      <w:r w:rsidRPr="005556F3">
        <w:rPr>
          <w:rFonts w:asciiTheme="minorHAnsi" w:hAnsiTheme="minorHAnsi" w:cstheme="minorHAnsi"/>
          <w:i/>
          <w:iCs/>
          <w:sz w:val="22"/>
          <w:szCs w:val="22"/>
        </w:rPr>
        <w:t xml:space="preserve"> and empowering learning environment,</w:t>
      </w:r>
      <w:r w:rsidRPr="005556F3">
        <w:rPr>
          <w:rFonts w:asciiTheme="minorHAnsi" w:hAnsiTheme="minorHAnsi" w:cstheme="minorHAnsi"/>
          <w:sz w:val="22"/>
          <w:szCs w:val="22"/>
        </w:rPr>
        <w:t xml:space="preserve"> [where staff consider] </w:t>
      </w:r>
      <w:r w:rsidRPr="005556F3">
        <w:rPr>
          <w:rFonts w:asciiTheme="minorHAnsi" w:hAnsiTheme="minorHAnsi" w:cstheme="minorHAnsi"/>
          <w:i/>
          <w:iCs/>
          <w:sz w:val="22"/>
          <w:szCs w:val="22"/>
        </w:rPr>
        <w:t>the interactions, experiences and spaces. We as practitioners add value to what children already know and can do.’</w:t>
      </w:r>
    </w:p>
    <w:p w14:paraId="0EA2106E" w14:textId="77777777" w:rsidR="005556F3" w:rsidRPr="005556F3" w:rsidRDefault="005556F3" w:rsidP="005556F3">
      <w:pPr>
        <w:pStyle w:val="Default"/>
        <w:spacing w:line="360" w:lineRule="auto"/>
        <w:jc w:val="both"/>
        <w:rPr>
          <w:rFonts w:asciiTheme="minorHAnsi" w:hAnsiTheme="minorHAnsi" w:cstheme="minorHAnsi"/>
          <w:b/>
          <w:sz w:val="22"/>
          <w:szCs w:val="22"/>
        </w:rPr>
      </w:pPr>
    </w:p>
    <w:p w14:paraId="7A5D01FB" w14:textId="77777777" w:rsidR="005556F3" w:rsidRPr="005556F3" w:rsidRDefault="005556F3" w:rsidP="005556F3">
      <w:pPr>
        <w:pStyle w:val="Default"/>
        <w:spacing w:line="360" w:lineRule="auto"/>
        <w:jc w:val="both"/>
        <w:rPr>
          <w:rFonts w:asciiTheme="minorHAnsi" w:hAnsiTheme="minorHAnsi" w:cstheme="minorHAnsi"/>
          <w:b/>
          <w:sz w:val="22"/>
          <w:szCs w:val="22"/>
        </w:rPr>
      </w:pPr>
      <w:r w:rsidRPr="005556F3">
        <w:rPr>
          <w:rFonts w:asciiTheme="minorHAnsi" w:hAnsiTheme="minorHAnsi" w:cstheme="minorHAnsi"/>
          <w:b/>
          <w:sz w:val="22"/>
          <w:szCs w:val="22"/>
        </w:rPr>
        <w:t>Curriculum for Excellence</w:t>
      </w:r>
    </w:p>
    <w:p w14:paraId="5D21F8F6" w14:textId="77777777" w:rsidR="005556F3" w:rsidRPr="005556F3" w:rsidRDefault="005556F3" w:rsidP="005556F3">
      <w:pPr>
        <w:pStyle w:val="Default"/>
        <w:spacing w:line="360" w:lineRule="auto"/>
        <w:jc w:val="both"/>
        <w:rPr>
          <w:rFonts w:asciiTheme="minorHAnsi" w:hAnsiTheme="minorHAnsi" w:cstheme="minorHAnsi"/>
          <w:i/>
          <w:iCs/>
          <w:sz w:val="22"/>
          <w:szCs w:val="22"/>
        </w:rPr>
      </w:pPr>
      <w:r w:rsidRPr="005556F3">
        <w:rPr>
          <w:rFonts w:asciiTheme="minorHAnsi" w:hAnsiTheme="minorHAnsi" w:cstheme="minorHAnsi"/>
          <w:sz w:val="22"/>
          <w:szCs w:val="22"/>
        </w:rPr>
        <w:t>The “</w:t>
      </w:r>
      <w:r w:rsidRPr="005556F3">
        <w:rPr>
          <w:rFonts w:asciiTheme="minorHAnsi" w:hAnsiTheme="minorHAnsi" w:cstheme="minorHAnsi"/>
          <w:i/>
          <w:iCs/>
          <w:sz w:val="22"/>
          <w:szCs w:val="22"/>
        </w:rPr>
        <w:t xml:space="preserve">Curriculum for Excellence aims to achieve a transformation in education in Scotland by providing a coherent, more </w:t>
      </w:r>
      <w:proofErr w:type="gramStart"/>
      <w:r w:rsidRPr="005556F3">
        <w:rPr>
          <w:rFonts w:asciiTheme="minorHAnsi" w:hAnsiTheme="minorHAnsi" w:cstheme="minorHAnsi"/>
          <w:i/>
          <w:iCs/>
          <w:sz w:val="22"/>
          <w:szCs w:val="22"/>
        </w:rPr>
        <w:t>flexible</w:t>
      </w:r>
      <w:proofErr w:type="gramEnd"/>
      <w:r w:rsidRPr="005556F3">
        <w:rPr>
          <w:rFonts w:asciiTheme="minorHAnsi" w:hAnsiTheme="minorHAnsi" w:cstheme="minorHAnsi"/>
          <w:i/>
          <w:iCs/>
          <w:sz w:val="22"/>
          <w:szCs w:val="22"/>
        </w:rPr>
        <w:t xml:space="preserve"> and enriched curriculum for 3- to 18-year-olds.</w:t>
      </w:r>
    </w:p>
    <w:p w14:paraId="7B58DC17" w14:textId="77777777" w:rsidR="005556F3" w:rsidRPr="005556F3" w:rsidRDefault="005556F3" w:rsidP="005556F3">
      <w:pPr>
        <w:pStyle w:val="Default"/>
        <w:spacing w:line="360" w:lineRule="auto"/>
        <w:jc w:val="both"/>
        <w:rPr>
          <w:rFonts w:asciiTheme="minorHAnsi" w:hAnsiTheme="minorHAnsi" w:cstheme="minorHAnsi"/>
          <w:sz w:val="22"/>
          <w:szCs w:val="22"/>
        </w:rPr>
      </w:pPr>
      <w:r w:rsidRPr="005556F3">
        <w:rPr>
          <w:rFonts w:asciiTheme="minorHAnsi" w:hAnsiTheme="minorHAnsi" w:cstheme="minorHAnsi"/>
          <w:i/>
          <w:iCs/>
          <w:sz w:val="22"/>
          <w:szCs w:val="22"/>
        </w:rPr>
        <w:t>The curriculum includes the totality of experiences planned for children and young people through their education, wherever they are being educated</w:t>
      </w:r>
      <w:r w:rsidRPr="005556F3">
        <w:rPr>
          <w:rFonts w:asciiTheme="minorHAnsi" w:hAnsiTheme="minorHAnsi" w:cstheme="minorHAnsi"/>
          <w:sz w:val="22"/>
          <w:szCs w:val="22"/>
        </w:rPr>
        <w:t>”.</w:t>
      </w:r>
    </w:p>
    <w:p w14:paraId="1B005FAF" w14:textId="77777777" w:rsidR="005556F3" w:rsidRPr="005556F3" w:rsidRDefault="005556F3" w:rsidP="005556F3">
      <w:pPr>
        <w:spacing w:line="360" w:lineRule="auto"/>
        <w:jc w:val="both"/>
        <w:rPr>
          <w:rFonts w:cstheme="minorHAnsi"/>
          <w:b/>
        </w:rPr>
      </w:pPr>
      <w:r w:rsidRPr="005556F3">
        <w:rPr>
          <w:rFonts w:cstheme="minorHAnsi"/>
        </w:rPr>
        <w:t>(Learning &amp; Teaching Scotland)</w:t>
      </w:r>
      <w:r w:rsidRPr="005556F3">
        <w:rPr>
          <w:rFonts w:cstheme="minorHAnsi"/>
          <w:b/>
        </w:rPr>
        <w:t>.</w:t>
      </w:r>
    </w:p>
    <w:p w14:paraId="786383D4" w14:textId="77777777" w:rsidR="005556F3" w:rsidRPr="005556F3" w:rsidRDefault="005556F3" w:rsidP="005556F3">
      <w:p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 xml:space="preserve">The purpose of the Curriculum for Excellence is to enable each child to become a </w:t>
      </w:r>
      <w:bookmarkStart w:id="0" w:name="_Hlk4657287"/>
      <w:r w:rsidRPr="005556F3">
        <w:rPr>
          <w:rFonts w:eastAsia="Times New Roman" w:cstheme="minorHAnsi"/>
          <w:lang w:eastAsia="en-GB"/>
        </w:rPr>
        <w:t xml:space="preserve">successful learner, a confident individual, a responsible </w:t>
      </w:r>
      <w:proofErr w:type="gramStart"/>
      <w:r w:rsidRPr="005556F3">
        <w:rPr>
          <w:rFonts w:eastAsia="Times New Roman" w:cstheme="minorHAnsi"/>
          <w:lang w:eastAsia="en-GB"/>
        </w:rPr>
        <w:t>citizen</w:t>
      </w:r>
      <w:proofErr w:type="gramEnd"/>
      <w:r w:rsidRPr="005556F3">
        <w:rPr>
          <w:rFonts w:eastAsia="Times New Roman" w:cstheme="minorHAnsi"/>
          <w:lang w:eastAsia="en-GB"/>
        </w:rPr>
        <w:t xml:space="preserve"> and an effective contributor through the use of the Early Level Curriculum. </w:t>
      </w:r>
    </w:p>
    <w:p w14:paraId="1CC55241" w14:textId="77777777" w:rsidR="005556F3" w:rsidRPr="005556F3" w:rsidRDefault="005556F3" w:rsidP="005556F3">
      <w:pPr>
        <w:spacing w:before="100" w:beforeAutospacing="1" w:after="100" w:afterAutospacing="1" w:line="360" w:lineRule="auto"/>
        <w:jc w:val="both"/>
        <w:rPr>
          <w:rFonts w:eastAsia="Times New Roman" w:cstheme="minorHAnsi"/>
          <w:b/>
          <w:lang w:eastAsia="en-GB"/>
        </w:rPr>
      </w:pPr>
      <w:r w:rsidRPr="005556F3">
        <w:rPr>
          <w:rFonts w:eastAsia="Times New Roman" w:cstheme="minorHAnsi"/>
          <w:lang w:eastAsia="en-GB"/>
        </w:rPr>
        <w:t xml:space="preserve">Using the </w:t>
      </w:r>
      <w:r w:rsidRPr="005556F3">
        <w:rPr>
          <w:rFonts w:eastAsia="Times New Roman" w:cstheme="minorHAnsi"/>
          <w:b/>
          <w:bCs/>
          <w:lang w:eastAsia="en-GB"/>
        </w:rPr>
        <w:t>7 Key Principles of Learning</w:t>
      </w:r>
      <w:r w:rsidRPr="005556F3">
        <w:rPr>
          <w:rFonts w:eastAsia="Times New Roman" w:cstheme="minorHAnsi"/>
          <w:lang w:eastAsia="en-GB"/>
        </w:rPr>
        <w:t xml:space="preserve"> as the basis of the curriculum which includes carefully planned learning experiences that provide:</w:t>
      </w:r>
    </w:p>
    <w:p w14:paraId="58F1535D" w14:textId="77777777" w:rsidR="005556F3" w:rsidRPr="005556F3" w:rsidRDefault="005556F3" w:rsidP="005556F3">
      <w:pPr>
        <w:pStyle w:val="ListParagraph"/>
        <w:numPr>
          <w:ilvl w:val="0"/>
          <w:numId w:val="6"/>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Challenge and Enjoyment</w:t>
      </w:r>
    </w:p>
    <w:p w14:paraId="3D180920" w14:textId="77777777" w:rsidR="005556F3" w:rsidRPr="005556F3" w:rsidRDefault="005556F3" w:rsidP="005556F3">
      <w:pPr>
        <w:pStyle w:val="ListParagraph"/>
        <w:numPr>
          <w:ilvl w:val="0"/>
          <w:numId w:val="6"/>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Breadth</w:t>
      </w:r>
    </w:p>
    <w:p w14:paraId="5E22F181" w14:textId="77777777" w:rsidR="005556F3" w:rsidRPr="005556F3" w:rsidRDefault="005556F3" w:rsidP="005556F3">
      <w:pPr>
        <w:pStyle w:val="ListParagraph"/>
        <w:numPr>
          <w:ilvl w:val="0"/>
          <w:numId w:val="6"/>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Progression</w:t>
      </w:r>
    </w:p>
    <w:p w14:paraId="7D97DCBE" w14:textId="77777777" w:rsidR="005556F3" w:rsidRPr="005556F3" w:rsidRDefault="005556F3" w:rsidP="005556F3">
      <w:pPr>
        <w:pStyle w:val="ListParagraph"/>
        <w:numPr>
          <w:ilvl w:val="0"/>
          <w:numId w:val="6"/>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Depth</w:t>
      </w:r>
    </w:p>
    <w:p w14:paraId="45FC6108" w14:textId="77777777" w:rsidR="005556F3" w:rsidRPr="005556F3" w:rsidRDefault="005556F3" w:rsidP="005556F3">
      <w:pPr>
        <w:pStyle w:val="ListParagraph"/>
        <w:numPr>
          <w:ilvl w:val="0"/>
          <w:numId w:val="6"/>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 xml:space="preserve">Coherence </w:t>
      </w:r>
    </w:p>
    <w:p w14:paraId="7E233B0E" w14:textId="77777777" w:rsidR="005556F3" w:rsidRPr="005556F3" w:rsidRDefault="005556F3" w:rsidP="005556F3">
      <w:pPr>
        <w:pStyle w:val="ListParagraph"/>
        <w:numPr>
          <w:ilvl w:val="0"/>
          <w:numId w:val="6"/>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Relevance</w:t>
      </w:r>
    </w:p>
    <w:p w14:paraId="289D8F68" w14:textId="77777777" w:rsidR="005556F3" w:rsidRPr="005556F3" w:rsidRDefault="005556F3" w:rsidP="005556F3">
      <w:pPr>
        <w:pStyle w:val="ListParagraph"/>
        <w:numPr>
          <w:ilvl w:val="0"/>
          <w:numId w:val="6"/>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Personalisation and Choice</w:t>
      </w:r>
      <w:bookmarkEnd w:id="0"/>
    </w:p>
    <w:p w14:paraId="3F93646B" w14:textId="77777777" w:rsidR="005556F3" w:rsidRPr="005556F3" w:rsidRDefault="005556F3" w:rsidP="005556F3">
      <w:pPr>
        <w:spacing w:before="100" w:beforeAutospacing="1" w:after="100" w:afterAutospacing="1" w:line="360" w:lineRule="auto"/>
        <w:jc w:val="both"/>
        <w:rPr>
          <w:rFonts w:eastAsia="Times New Roman" w:cstheme="minorHAnsi"/>
          <w:lang w:eastAsia="en-GB"/>
        </w:rPr>
      </w:pPr>
      <w:r w:rsidRPr="005556F3">
        <w:rPr>
          <w:rFonts w:eastAsia="Times New Roman" w:cstheme="minorHAnsi"/>
          <w:b/>
          <w:bCs/>
          <w:lang w:eastAsia="en-GB"/>
        </w:rPr>
        <w:t>Curricular Areas</w:t>
      </w:r>
    </w:p>
    <w:p w14:paraId="14803C55" w14:textId="77777777" w:rsidR="005556F3" w:rsidRPr="005556F3" w:rsidRDefault="005556F3" w:rsidP="005556F3">
      <w:p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Learning experiences provided are linked to a curricular area:</w:t>
      </w:r>
    </w:p>
    <w:p w14:paraId="16974C18" w14:textId="77777777" w:rsidR="005556F3" w:rsidRPr="005556F3" w:rsidRDefault="005556F3" w:rsidP="005556F3">
      <w:pPr>
        <w:pStyle w:val="ListParagraph"/>
        <w:numPr>
          <w:ilvl w:val="0"/>
          <w:numId w:val="7"/>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Health and Wellbeing</w:t>
      </w:r>
    </w:p>
    <w:p w14:paraId="454EE592" w14:textId="77777777" w:rsidR="005556F3" w:rsidRPr="005556F3" w:rsidRDefault="005556F3" w:rsidP="005556F3">
      <w:pPr>
        <w:pStyle w:val="ListParagraph"/>
        <w:numPr>
          <w:ilvl w:val="0"/>
          <w:numId w:val="7"/>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Literacy</w:t>
      </w:r>
    </w:p>
    <w:p w14:paraId="7EC9FC5C" w14:textId="77777777" w:rsidR="005556F3" w:rsidRPr="005556F3" w:rsidRDefault="005556F3" w:rsidP="005556F3">
      <w:pPr>
        <w:pStyle w:val="ListParagraph"/>
        <w:numPr>
          <w:ilvl w:val="0"/>
          <w:numId w:val="7"/>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Numeracy</w:t>
      </w:r>
    </w:p>
    <w:p w14:paraId="25E34BF6" w14:textId="77777777" w:rsidR="005556F3" w:rsidRPr="005556F3" w:rsidRDefault="005556F3" w:rsidP="005556F3">
      <w:pPr>
        <w:pStyle w:val="ListParagraph"/>
        <w:numPr>
          <w:ilvl w:val="0"/>
          <w:numId w:val="7"/>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Expressive Arts</w:t>
      </w:r>
    </w:p>
    <w:p w14:paraId="1BE5DDA2" w14:textId="77777777" w:rsidR="005556F3" w:rsidRPr="005556F3" w:rsidRDefault="005556F3" w:rsidP="005556F3">
      <w:pPr>
        <w:pStyle w:val="ListParagraph"/>
        <w:numPr>
          <w:ilvl w:val="0"/>
          <w:numId w:val="7"/>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Social Studies</w:t>
      </w:r>
    </w:p>
    <w:p w14:paraId="5C744B58" w14:textId="77777777" w:rsidR="005556F3" w:rsidRPr="005556F3" w:rsidRDefault="005556F3" w:rsidP="005556F3">
      <w:pPr>
        <w:pStyle w:val="ListParagraph"/>
        <w:numPr>
          <w:ilvl w:val="0"/>
          <w:numId w:val="7"/>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Religious and Moral Education</w:t>
      </w:r>
    </w:p>
    <w:p w14:paraId="747B5159" w14:textId="77777777" w:rsidR="005556F3" w:rsidRPr="005556F3" w:rsidRDefault="005556F3" w:rsidP="005556F3">
      <w:pPr>
        <w:pStyle w:val="ListParagraph"/>
        <w:numPr>
          <w:ilvl w:val="0"/>
          <w:numId w:val="7"/>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Science</w:t>
      </w:r>
    </w:p>
    <w:p w14:paraId="39ECB021" w14:textId="77777777" w:rsidR="005556F3" w:rsidRPr="005556F3" w:rsidRDefault="005556F3" w:rsidP="005556F3">
      <w:pPr>
        <w:pStyle w:val="ListParagraph"/>
        <w:numPr>
          <w:ilvl w:val="0"/>
          <w:numId w:val="7"/>
        </w:num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Technology.</w:t>
      </w:r>
    </w:p>
    <w:p w14:paraId="482DB1F0" w14:textId="77777777" w:rsidR="005556F3" w:rsidRPr="005556F3" w:rsidRDefault="005556F3" w:rsidP="005556F3">
      <w:pPr>
        <w:spacing w:before="100" w:beforeAutospacing="1" w:after="100" w:afterAutospacing="1" w:line="360" w:lineRule="auto"/>
        <w:jc w:val="both"/>
        <w:rPr>
          <w:rFonts w:eastAsia="Times New Roman" w:cstheme="minorHAnsi"/>
          <w:b/>
          <w:bCs/>
          <w:lang w:eastAsia="en-GB"/>
        </w:rPr>
      </w:pPr>
      <w:r w:rsidRPr="005556F3">
        <w:rPr>
          <w:rFonts w:eastAsia="Times New Roman" w:cstheme="minorHAnsi"/>
          <w:b/>
          <w:bCs/>
          <w:lang w:eastAsia="en-GB"/>
        </w:rPr>
        <w:t>Benchmarks (2017)</w:t>
      </w:r>
    </w:p>
    <w:p w14:paraId="1C1016C3" w14:textId="77777777" w:rsidR="005556F3" w:rsidRPr="005556F3" w:rsidRDefault="005556F3" w:rsidP="005556F3">
      <w:pPr>
        <w:spacing w:before="100" w:beforeAutospacing="1" w:after="100" w:afterAutospacing="1" w:line="360" w:lineRule="auto"/>
        <w:jc w:val="both"/>
        <w:rPr>
          <w:rFonts w:eastAsia="Times New Roman" w:cstheme="minorHAnsi"/>
          <w:lang w:eastAsia="en-GB"/>
        </w:rPr>
      </w:pPr>
      <w:r w:rsidRPr="005556F3">
        <w:rPr>
          <w:rFonts w:eastAsia="Times New Roman" w:cstheme="minorHAnsi"/>
          <w:lang w:eastAsia="en-GB"/>
        </w:rPr>
        <w:t xml:space="preserve">Benchmarks are used as a tool by practitioners to ensure no significant gaps in the learning across the curricular areas occur by providing a </w:t>
      </w:r>
      <w:r w:rsidRPr="005556F3">
        <w:rPr>
          <w:rFonts w:eastAsia="Times New Roman" w:cstheme="minorHAnsi"/>
          <w:b/>
          <w:bCs/>
          <w:lang w:eastAsia="en-GB"/>
        </w:rPr>
        <w:t>breadth</w:t>
      </w:r>
      <w:r w:rsidRPr="005556F3">
        <w:rPr>
          <w:rFonts w:eastAsia="Times New Roman" w:cstheme="minorHAnsi"/>
          <w:lang w:eastAsia="en-GB"/>
        </w:rPr>
        <w:t xml:space="preserve"> of learning across knowledge, understanding, and skills set out in the experiences and </w:t>
      </w:r>
      <w:r w:rsidRPr="005556F3">
        <w:rPr>
          <w:rFonts w:eastAsia="Times New Roman" w:cstheme="minorHAnsi"/>
          <w:lang w:eastAsia="en-GB"/>
        </w:rPr>
        <w:lastRenderedPageBreak/>
        <w:t xml:space="preserve">outcomes at the early level. Practitioners ensure they set </w:t>
      </w:r>
      <w:r w:rsidRPr="005556F3">
        <w:rPr>
          <w:rFonts w:eastAsia="Times New Roman" w:cstheme="minorHAnsi"/>
          <w:b/>
          <w:bCs/>
          <w:lang w:eastAsia="en-GB"/>
        </w:rPr>
        <w:t>challenge</w:t>
      </w:r>
      <w:r w:rsidRPr="005556F3">
        <w:rPr>
          <w:rFonts w:eastAsia="Times New Roman" w:cstheme="minorHAnsi"/>
          <w:lang w:eastAsia="en-GB"/>
        </w:rPr>
        <w:t xml:space="preserve"> in the learning environment allowing for the learning to move forward, allowing children to apply what they have learned in unfamiliar situations. </w:t>
      </w:r>
    </w:p>
    <w:p w14:paraId="3045F0C3" w14:textId="77777777" w:rsidR="005556F3" w:rsidRPr="005556F3" w:rsidRDefault="005556F3" w:rsidP="005556F3">
      <w:pPr>
        <w:spacing w:before="100" w:beforeAutospacing="1" w:after="100" w:afterAutospacing="1" w:line="360" w:lineRule="auto"/>
        <w:jc w:val="both"/>
        <w:rPr>
          <w:rFonts w:eastAsia="Times New Roman" w:cstheme="minorHAnsi"/>
          <w:b/>
          <w:lang w:eastAsia="en-GB"/>
        </w:rPr>
      </w:pPr>
    </w:p>
    <w:p w14:paraId="06322BFB" w14:textId="77777777" w:rsidR="005556F3" w:rsidRPr="005556F3" w:rsidRDefault="005556F3" w:rsidP="005556F3">
      <w:pPr>
        <w:spacing w:before="100" w:beforeAutospacing="1" w:after="100" w:afterAutospacing="1" w:line="360" w:lineRule="auto"/>
        <w:jc w:val="both"/>
        <w:rPr>
          <w:rFonts w:eastAsia="Times New Roman" w:cstheme="minorHAnsi"/>
          <w:b/>
          <w:lang w:eastAsia="en-GB"/>
        </w:rPr>
      </w:pPr>
      <w:r w:rsidRPr="005556F3">
        <w:rPr>
          <w:rFonts w:eastAsia="Times New Roman" w:cstheme="minorHAnsi"/>
          <w:b/>
          <w:lang w:eastAsia="en-GB"/>
        </w:rPr>
        <w:t>Literacy, Numeracy &amp; Health &amp; Wellbeing</w:t>
      </w:r>
    </w:p>
    <w:p w14:paraId="4DCDE611" w14:textId="77777777" w:rsidR="005556F3" w:rsidRPr="005556F3" w:rsidRDefault="005556F3" w:rsidP="005556F3">
      <w:pPr>
        <w:spacing w:before="100" w:beforeAutospacing="1" w:after="100" w:afterAutospacing="1" w:line="360" w:lineRule="auto"/>
        <w:jc w:val="both"/>
        <w:rPr>
          <w:rFonts w:eastAsia="Times New Roman" w:cstheme="minorHAnsi"/>
          <w:b/>
          <w:lang w:eastAsia="en-GB"/>
        </w:rPr>
      </w:pPr>
      <w:r w:rsidRPr="005556F3">
        <w:rPr>
          <w:rFonts w:eastAsia="Times New Roman" w:cstheme="minorHAnsi"/>
          <w:lang w:eastAsia="en-GB"/>
        </w:rPr>
        <w:t>To support these areas, we use Highland Council’s Developmental overviews for all age groups to</w:t>
      </w:r>
      <w:r w:rsidRPr="005556F3">
        <w:rPr>
          <w:rFonts w:cstheme="minorHAnsi"/>
          <w:lang w:val="en"/>
        </w:rPr>
        <w:t xml:space="preserve"> find out the children’s strengths, allowing practitioners to assess and plan for their key children.</w:t>
      </w:r>
    </w:p>
    <w:p w14:paraId="6F00089E" w14:textId="77777777" w:rsidR="005556F3" w:rsidRPr="005556F3" w:rsidRDefault="005556F3" w:rsidP="005556F3">
      <w:pPr>
        <w:spacing w:before="100" w:beforeAutospacing="1" w:after="100" w:afterAutospacing="1" w:line="360" w:lineRule="auto"/>
        <w:jc w:val="both"/>
        <w:rPr>
          <w:rFonts w:eastAsia="Times New Roman" w:cstheme="minorHAnsi"/>
          <w:i/>
          <w:iCs/>
          <w:color w:val="000000"/>
          <w:bdr w:val="none" w:sz="0" w:space="0" w:color="auto" w:frame="1"/>
          <w:lang w:eastAsia="en-GB"/>
        </w:rPr>
      </w:pPr>
      <w:r w:rsidRPr="005556F3">
        <w:rPr>
          <w:rFonts w:eastAsia="Times New Roman" w:cstheme="minorHAnsi"/>
          <w:i/>
          <w:iCs/>
          <w:color w:val="000000"/>
          <w:bdr w:val="none" w:sz="0" w:space="0" w:color="auto" w:frame="1"/>
          <w:lang w:eastAsia="en-GB"/>
        </w:rPr>
        <w:t>The overviews are a guide for practitioners and include targeted learning and teaching at the Emerging, Developing and Expanding stages of development. (Highland Council, Undated).</w:t>
      </w:r>
    </w:p>
    <w:p w14:paraId="6F578B8F" w14:textId="77777777" w:rsidR="005556F3" w:rsidRPr="005556F3" w:rsidRDefault="005556F3" w:rsidP="005556F3">
      <w:pPr>
        <w:pStyle w:val="Default"/>
        <w:spacing w:line="360" w:lineRule="auto"/>
        <w:jc w:val="both"/>
        <w:rPr>
          <w:rFonts w:asciiTheme="minorHAnsi" w:hAnsiTheme="minorHAnsi" w:cstheme="minorHAnsi"/>
          <w:b/>
          <w:bCs/>
          <w:sz w:val="22"/>
          <w:szCs w:val="22"/>
        </w:rPr>
      </w:pPr>
    </w:p>
    <w:p w14:paraId="0C91D806" w14:textId="77777777" w:rsidR="005556F3" w:rsidRPr="005556F3" w:rsidRDefault="005556F3" w:rsidP="005556F3">
      <w:pPr>
        <w:pStyle w:val="Default"/>
        <w:spacing w:line="360" w:lineRule="auto"/>
        <w:jc w:val="both"/>
        <w:rPr>
          <w:rFonts w:asciiTheme="minorHAnsi" w:hAnsiTheme="minorHAnsi" w:cstheme="minorHAnsi"/>
          <w:b/>
          <w:bCs/>
          <w:sz w:val="22"/>
          <w:szCs w:val="22"/>
        </w:rPr>
      </w:pPr>
      <w:r w:rsidRPr="005556F3">
        <w:rPr>
          <w:rFonts w:asciiTheme="minorHAnsi" w:hAnsiTheme="minorHAnsi" w:cstheme="minorHAnsi"/>
          <w:b/>
          <w:bCs/>
          <w:sz w:val="22"/>
          <w:szCs w:val="22"/>
        </w:rPr>
        <w:t>Environment</w:t>
      </w:r>
    </w:p>
    <w:p w14:paraId="52192762" w14:textId="77777777" w:rsidR="005556F3" w:rsidRPr="005556F3" w:rsidRDefault="005556F3" w:rsidP="005556F3">
      <w:pPr>
        <w:pStyle w:val="Default"/>
        <w:spacing w:line="360" w:lineRule="auto"/>
        <w:jc w:val="both"/>
        <w:rPr>
          <w:rFonts w:asciiTheme="minorHAnsi" w:hAnsiTheme="minorHAnsi" w:cstheme="minorHAnsi"/>
          <w:b/>
          <w:sz w:val="22"/>
          <w:szCs w:val="22"/>
        </w:rPr>
      </w:pPr>
      <w:r w:rsidRPr="005556F3">
        <w:rPr>
          <w:rFonts w:asciiTheme="minorHAnsi" w:hAnsiTheme="minorHAnsi" w:cstheme="minorHAnsi"/>
          <w:b/>
          <w:sz w:val="22"/>
          <w:szCs w:val="22"/>
        </w:rPr>
        <w:t>We provide this in an environment where:</w:t>
      </w:r>
    </w:p>
    <w:p w14:paraId="2A08C633" w14:textId="77777777" w:rsidR="005556F3" w:rsidRPr="005556F3" w:rsidRDefault="005556F3" w:rsidP="005556F3">
      <w:pPr>
        <w:pStyle w:val="Default"/>
        <w:numPr>
          <w:ilvl w:val="0"/>
          <w:numId w:val="1"/>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The children are fully engaged in their learning, which is interactive, </w:t>
      </w:r>
      <w:proofErr w:type="gramStart"/>
      <w:r w:rsidRPr="005556F3">
        <w:rPr>
          <w:rFonts w:asciiTheme="minorHAnsi" w:hAnsiTheme="minorHAnsi" w:cstheme="minorHAnsi"/>
          <w:sz w:val="22"/>
          <w:szCs w:val="22"/>
        </w:rPr>
        <w:t>purposeful</w:t>
      </w:r>
      <w:proofErr w:type="gramEnd"/>
      <w:r w:rsidRPr="005556F3">
        <w:rPr>
          <w:rFonts w:asciiTheme="minorHAnsi" w:hAnsiTheme="minorHAnsi" w:cstheme="minorHAnsi"/>
          <w:sz w:val="22"/>
          <w:szCs w:val="22"/>
        </w:rPr>
        <w:t xml:space="preserve"> and defined within the outcomes and experiences. </w:t>
      </w:r>
    </w:p>
    <w:p w14:paraId="2DA86613" w14:textId="77777777" w:rsidR="005556F3" w:rsidRPr="005556F3" w:rsidRDefault="005556F3" w:rsidP="005556F3">
      <w:pPr>
        <w:pStyle w:val="Default"/>
        <w:numPr>
          <w:ilvl w:val="0"/>
          <w:numId w:val="1"/>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The learning environment is relaxed and supportive, with opportunities for observation, interaction and further exploration of interests and activities. </w:t>
      </w:r>
    </w:p>
    <w:p w14:paraId="3060AEAF" w14:textId="77777777" w:rsidR="005556F3" w:rsidRPr="005556F3" w:rsidRDefault="005556F3" w:rsidP="005556F3">
      <w:pPr>
        <w:pStyle w:val="Default"/>
        <w:numPr>
          <w:ilvl w:val="0"/>
          <w:numId w:val="1"/>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The learning environment is imaginatively resourced and stimulating, allowing for engagement in exploratory and spontaneous play. </w:t>
      </w:r>
    </w:p>
    <w:p w14:paraId="081A49DE" w14:textId="77777777" w:rsidR="005556F3" w:rsidRPr="005556F3" w:rsidRDefault="005556F3" w:rsidP="005556F3">
      <w:pPr>
        <w:pStyle w:val="Default"/>
        <w:numPr>
          <w:ilvl w:val="0"/>
          <w:numId w:val="1"/>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The imaginative use of space and resources creates an opportunity for children to work independently or collaboratively. </w:t>
      </w:r>
    </w:p>
    <w:p w14:paraId="73907867" w14:textId="77777777" w:rsidR="005556F3" w:rsidRPr="005556F3" w:rsidRDefault="005556F3" w:rsidP="005556F3">
      <w:pPr>
        <w:pStyle w:val="Default"/>
        <w:spacing w:line="360" w:lineRule="auto"/>
        <w:jc w:val="both"/>
        <w:rPr>
          <w:rFonts w:asciiTheme="minorHAnsi" w:hAnsiTheme="minorHAnsi" w:cstheme="minorHAnsi"/>
          <w:b/>
          <w:sz w:val="22"/>
          <w:szCs w:val="22"/>
        </w:rPr>
      </w:pPr>
    </w:p>
    <w:p w14:paraId="0867EE73" w14:textId="77777777" w:rsidR="005556F3" w:rsidRPr="005556F3" w:rsidRDefault="005556F3" w:rsidP="005556F3">
      <w:pPr>
        <w:pStyle w:val="Default"/>
        <w:spacing w:line="360" w:lineRule="auto"/>
        <w:jc w:val="both"/>
        <w:rPr>
          <w:rFonts w:asciiTheme="minorHAnsi" w:hAnsiTheme="minorHAnsi" w:cstheme="minorHAnsi"/>
          <w:sz w:val="22"/>
          <w:szCs w:val="22"/>
        </w:rPr>
      </w:pPr>
      <w:r w:rsidRPr="005556F3">
        <w:rPr>
          <w:rFonts w:asciiTheme="minorHAnsi" w:hAnsiTheme="minorHAnsi" w:cstheme="minorHAnsi"/>
          <w:b/>
          <w:sz w:val="22"/>
          <w:szCs w:val="22"/>
        </w:rPr>
        <w:t>With staff who</w:t>
      </w:r>
      <w:r w:rsidRPr="005556F3">
        <w:rPr>
          <w:rFonts w:asciiTheme="minorHAnsi" w:hAnsiTheme="minorHAnsi" w:cstheme="minorHAnsi"/>
          <w:sz w:val="22"/>
          <w:szCs w:val="22"/>
        </w:rPr>
        <w:t>:</w:t>
      </w:r>
    </w:p>
    <w:p w14:paraId="16335BF7" w14:textId="77777777" w:rsidR="005556F3" w:rsidRPr="005556F3" w:rsidRDefault="005556F3" w:rsidP="005556F3">
      <w:pPr>
        <w:pStyle w:val="Default"/>
        <w:numPr>
          <w:ilvl w:val="0"/>
          <w:numId w:val="2"/>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Are the key person responsible for ensuring individual children’s learning needs are met, through quality observations, responsive </w:t>
      </w:r>
      <w:proofErr w:type="gramStart"/>
      <w:r w:rsidRPr="005556F3">
        <w:rPr>
          <w:rFonts w:asciiTheme="minorHAnsi" w:hAnsiTheme="minorHAnsi" w:cstheme="minorHAnsi"/>
          <w:sz w:val="22"/>
          <w:szCs w:val="22"/>
        </w:rPr>
        <w:t>planning</w:t>
      </w:r>
      <w:proofErr w:type="gramEnd"/>
      <w:r w:rsidRPr="005556F3">
        <w:rPr>
          <w:rFonts w:asciiTheme="minorHAnsi" w:hAnsiTheme="minorHAnsi" w:cstheme="minorHAnsi"/>
          <w:sz w:val="22"/>
          <w:szCs w:val="22"/>
        </w:rPr>
        <w:t xml:space="preserve"> and child lead learning.</w:t>
      </w:r>
    </w:p>
    <w:p w14:paraId="4B5BD052" w14:textId="77777777" w:rsidR="005556F3" w:rsidRPr="005556F3" w:rsidRDefault="005556F3" w:rsidP="005556F3">
      <w:pPr>
        <w:pStyle w:val="Default"/>
        <w:numPr>
          <w:ilvl w:val="0"/>
          <w:numId w:val="2"/>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Are open, positive, and supportive relationships in which children will feel that they are listened to. </w:t>
      </w:r>
    </w:p>
    <w:p w14:paraId="1C53BF78" w14:textId="77777777" w:rsidR="005556F3" w:rsidRPr="005556F3" w:rsidRDefault="005556F3" w:rsidP="005556F3">
      <w:pPr>
        <w:pStyle w:val="Default"/>
        <w:numPr>
          <w:ilvl w:val="0"/>
          <w:numId w:val="2"/>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dRDefault="005556F3" w:rsidP="005556F3">
      <w:pPr>
        <w:pStyle w:val="Default"/>
        <w:numPr>
          <w:ilvl w:val="0"/>
          <w:numId w:val="2"/>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Model behaviour that promotes effective learning and wellbeing. </w:t>
      </w:r>
    </w:p>
    <w:p w14:paraId="18BECE03" w14:textId="77777777" w:rsidR="005556F3" w:rsidRPr="005556F3" w:rsidRDefault="005556F3" w:rsidP="005556F3">
      <w:pPr>
        <w:pStyle w:val="Default"/>
        <w:numPr>
          <w:ilvl w:val="0"/>
          <w:numId w:val="2"/>
        </w:numPr>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Are sensitive and responsive to each child’s wellbeing. </w:t>
      </w:r>
    </w:p>
    <w:p w14:paraId="6AF205C8" w14:textId="77777777" w:rsidR="005556F3" w:rsidRPr="005556F3" w:rsidRDefault="005556F3" w:rsidP="005556F3">
      <w:pPr>
        <w:pStyle w:val="Default"/>
        <w:spacing w:line="360" w:lineRule="auto"/>
        <w:jc w:val="both"/>
        <w:rPr>
          <w:rFonts w:asciiTheme="minorHAnsi" w:hAnsiTheme="minorHAnsi" w:cstheme="minorHAnsi"/>
          <w:sz w:val="22"/>
          <w:szCs w:val="22"/>
        </w:rPr>
      </w:pPr>
    </w:p>
    <w:p w14:paraId="61D4A870" w14:textId="19F6ACC2" w:rsidR="005556F3" w:rsidRDefault="005556F3" w:rsidP="005556F3">
      <w:pPr>
        <w:spacing w:line="360" w:lineRule="auto"/>
        <w:jc w:val="both"/>
        <w:rPr>
          <w:rFonts w:cstheme="minorHAnsi"/>
        </w:rPr>
      </w:pPr>
      <w:r w:rsidRPr="005556F3">
        <w:rPr>
          <w:rFonts w:cstheme="minorHAnsi"/>
        </w:rPr>
        <w:t>Children should be encouraged to contribute to the life and work of the nursery. Including opportunities to participate responsibly in decision-making, contribute as leaders and role models, offer support to others, and play an active part in putting the values of the nursery community into practice. Staff will use the experiences and outcomes at the early level to plan coherently for progression in learning across the curriculum.</w:t>
      </w:r>
    </w:p>
    <w:p w14:paraId="274E4387" w14:textId="77777777" w:rsidR="005556F3" w:rsidRPr="005556F3" w:rsidRDefault="005556F3" w:rsidP="005556F3">
      <w:pPr>
        <w:spacing w:line="360" w:lineRule="auto"/>
        <w:jc w:val="both"/>
        <w:rPr>
          <w:rFonts w:cstheme="minorHAnsi"/>
          <w:b/>
        </w:rPr>
      </w:pPr>
    </w:p>
    <w:p w14:paraId="364EC859" w14:textId="77777777" w:rsidR="005556F3" w:rsidRPr="005556F3" w:rsidRDefault="005556F3" w:rsidP="005556F3">
      <w:pPr>
        <w:spacing w:before="100" w:beforeAutospacing="1" w:after="100" w:afterAutospacing="1" w:line="360" w:lineRule="auto"/>
        <w:jc w:val="both"/>
        <w:rPr>
          <w:rFonts w:eastAsia="Times New Roman" w:cstheme="minorHAnsi"/>
          <w:b/>
          <w:lang w:eastAsia="en-GB"/>
        </w:rPr>
      </w:pPr>
      <w:r w:rsidRPr="005556F3">
        <w:rPr>
          <w:rFonts w:eastAsia="Times New Roman" w:cstheme="minorHAnsi"/>
          <w:b/>
          <w:lang w:eastAsia="en-GB"/>
        </w:rPr>
        <w:lastRenderedPageBreak/>
        <w:t>GIRFEC</w:t>
      </w:r>
    </w:p>
    <w:p w14:paraId="0768DB3F" w14:textId="77777777" w:rsidR="005556F3" w:rsidRPr="005556F3" w:rsidRDefault="005556F3" w:rsidP="005556F3">
      <w:pPr>
        <w:spacing w:before="100" w:beforeAutospacing="1" w:after="100" w:afterAutospacing="1" w:line="360" w:lineRule="auto"/>
        <w:jc w:val="both"/>
        <w:rPr>
          <w:rFonts w:eastAsia="Times New Roman" w:cstheme="minorHAnsi"/>
          <w:b/>
          <w:lang w:eastAsia="en-GB"/>
        </w:rPr>
      </w:pPr>
      <w:r w:rsidRPr="005556F3">
        <w:rPr>
          <w:rFonts w:cstheme="minorHAnsi"/>
          <w:color w:val="000000"/>
        </w:rPr>
        <w:t xml:space="preserve">A child who is safe, healthy, accepted, nurtured, achieving, respected, responsible and included will benefit more from the educational experiences and outcomes on offer (SHANARRI). </w:t>
      </w:r>
    </w:p>
    <w:p w14:paraId="5CAFBC5A" w14:textId="77777777" w:rsidR="005556F3" w:rsidRPr="005556F3" w:rsidRDefault="005556F3" w:rsidP="005556F3">
      <w:pPr>
        <w:spacing w:before="100" w:beforeAutospacing="1" w:after="100" w:afterAutospacing="1" w:line="360" w:lineRule="auto"/>
        <w:jc w:val="both"/>
        <w:rPr>
          <w:rFonts w:cstheme="minorHAnsi"/>
          <w:color w:val="000000"/>
        </w:rPr>
      </w:pPr>
      <w:r w:rsidRPr="005556F3">
        <w:rPr>
          <w:rFonts w:cstheme="minorHAnsi"/>
          <w:color w:val="000000"/>
        </w:rPr>
        <w:t>The principle of Getting it Right for Every Child promotes integrated working, sharing information and actions to meet a broader range of support needs and promote wellbeing.</w:t>
      </w:r>
    </w:p>
    <w:p w14:paraId="5CD9B8F0" w14:textId="77777777" w:rsidR="005556F3" w:rsidRPr="005556F3" w:rsidRDefault="005556F3" w:rsidP="005556F3">
      <w:pPr>
        <w:spacing w:before="100" w:beforeAutospacing="1" w:after="100" w:afterAutospacing="1" w:line="360" w:lineRule="auto"/>
        <w:jc w:val="both"/>
        <w:rPr>
          <w:rFonts w:eastAsia="Times New Roman" w:cstheme="minorHAnsi"/>
          <w:lang w:eastAsia="en-GB"/>
        </w:rPr>
      </w:pPr>
      <w:r w:rsidRPr="005556F3">
        <w:rPr>
          <w:rFonts w:eastAsia="Times New Roman" w:cstheme="minorHAnsi"/>
          <w:b/>
          <w:lang w:eastAsia="en-GB"/>
        </w:rPr>
        <w:t>Additional Support Needs</w:t>
      </w:r>
    </w:p>
    <w:p w14:paraId="2798ACC6" w14:textId="77777777" w:rsidR="005556F3" w:rsidRPr="005556F3" w:rsidRDefault="005556F3" w:rsidP="005556F3">
      <w:pPr>
        <w:autoSpaceDE w:val="0"/>
        <w:autoSpaceDN w:val="0"/>
        <w:adjustRightInd w:val="0"/>
        <w:spacing w:after="0" w:line="360" w:lineRule="auto"/>
        <w:jc w:val="both"/>
        <w:rPr>
          <w:rFonts w:cstheme="minorHAnsi"/>
          <w:color w:val="000000"/>
        </w:rPr>
      </w:pPr>
      <w:r w:rsidRPr="005556F3">
        <w:rPr>
          <w:rFonts w:cstheme="minorHAnsi"/>
          <w:color w:val="000000"/>
        </w:rPr>
        <w:t xml:space="preserve">Inclusion is an entitlement for all our service users, and we strive to create a secure and accepting environment that will recognise and value diversity. Inclusion is a matter of entitlement and equal rights as stated in the UN Convention on the Rights of the Child, the European Convention of Human Rights, and National Legislation. </w:t>
      </w:r>
    </w:p>
    <w:p w14:paraId="6A751CE7" w14:textId="4F99B9A0" w:rsidR="005556F3" w:rsidRPr="005556F3" w:rsidRDefault="005556F3" w:rsidP="005556F3">
      <w:pPr>
        <w:spacing w:before="100" w:beforeAutospacing="1" w:after="100" w:afterAutospacing="1" w:line="360" w:lineRule="auto"/>
        <w:jc w:val="both"/>
        <w:rPr>
          <w:rFonts w:eastAsia="Times New Roman" w:cstheme="minorHAnsi"/>
          <w:lang w:eastAsia="en-GB"/>
        </w:rPr>
      </w:pPr>
      <w:r w:rsidRPr="005556F3">
        <w:rPr>
          <w:rFonts w:cstheme="minorHAnsi"/>
          <w:color w:val="000000"/>
        </w:rPr>
        <w:t>The Education (Additional Support for Learning) (Scotland) Act 2009 is underpinned by the theme of equality. It requires establishments, local authorities, and other agencies to address additional support needs that may arise during a child/young person’s education. It legislates that it is everyone's responsibility to ensure that support enables children to become successful learners, confident individuals, responsible citizens,</w:t>
      </w:r>
      <w:r w:rsidRPr="005556F3">
        <w:rPr>
          <w:rFonts w:eastAsia="Times New Roman" w:cstheme="minorHAnsi"/>
          <w:lang w:eastAsia="en-GB"/>
        </w:rPr>
        <w:t xml:space="preserve"> and effective contributors.</w:t>
      </w:r>
    </w:p>
    <w:p w14:paraId="29E2AAE0" w14:textId="77777777" w:rsidR="005556F3" w:rsidRPr="005556F3" w:rsidRDefault="005556F3" w:rsidP="005556F3">
      <w:pPr>
        <w:spacing w:before="100" w:beforeAutospacing="1" w:after="100" w:afterAutospacing="1" w:line="360" w:lineRule="auto"/>
        <w:jc w:val="both"/>
        <w:rPr>
          <w:rFonts w:cstheme="minorHAnsi"/>
          <w:color w:val="000000"/>
        </w:rPr>
      </w:pPr>
      <w:r w:rsidRPr="005556F3">
        <w:rPr>
          <w:rFonts w:cstheme="minorHAnsi"/>
          <w:b/>
          <w:color w:val="000000"/>
        </w:rPr>
        <w:t>Aims:</w:t>
      </w:r>
    </w:p>
    <w:p w14:paraId="77C22EDC" w14:textId="77777777" w:rsidR="005556F3" w:rsidRPr="005556F3" w:rsidRDefault="005556F3" w:rsidP="005556F3">
      <w:pPr>
        <w:pStyle w:val="ListParagraph"/>
        <w:numPr>
          <w:ilvl w:val="0"/>
          <w:numId w:val="3"/>
        </w:numPr>
        <w:autoSpaceDE w:val="0"/>
        <w:autoSpaceDN w:val="0"/>
        <w:adjustRightInd w:val="0"/>
        <w:spacing w:after="70" w:line="360" w:lineRule="auto"/>
        <w:jc w:val="both"/>
        <w:rPr>
          <w:rFonts w:cstheme="minorHAnsi"/>
          <w:color w:val="000000"/>
        </w:rPr>
      </w:pPr>
      <w:r w:rsidRPr="005556F3">
        <w:rPr>
          <w:rFonts w:cstheme="minorHAnsi"/>
          <w:color w:val="000000"/>
        </w:rPr>
        <w:t xml:space="preserve">Ensure all children’s individual needs are met, allowing them to meet their full potential. </w:t>
      </w:r>
    </w:p>
    <w:p w14:paraId="6F8CA5CE" w14:textId="77777777" w:rsidR="005556F3" w:rsidRPr="005556F3" w:rsidRDefault="005556F3" w:rsidP="005556F3">
      <w:pPr>
        <w:pStyle w:val="ListParagraph"/>
        <w:numPr>
          <w:ilvl w:val="0"/>
          <w:numId w:val="3"/>
        </w:numPr>
        <w:autoSpaceDE w:val="0"/>
        <w:autoSpaceDN w:val="0"/>
        <w:adjustRightInd w:val="0"/>
        <w:spacing w:after="70" w:line="360" w:lineRule="auto"/>
        <w:jc w:val="both"/>
        <w:rPr>
          <w:rFonts w:cstheme="minorHAnsi"/>
          <w:color w:val="000000"/>
        </w:rPr>
      </w:pPr>
      <w:r w:rsidRPr="005556F3">
        <w:rPr>
          <w:rFonts w:cstheme="minorHAnsi"/>
          <w:color w:val="000000"/>
        </w:rPr>
        <w:t xml:space="preserve">To provide support and guidance and work in partnership with all parties to identify, assess, and deliver additional support for learning. </w:t>
      </w:r>
    </w:p>
    <w:p w14:paraId="01C1C1A8" w14:textId="77777777" w:rsidR="005556F3" w:rsidRPr="005556F3" w:rsidRDefault="005556F3" w:rsidP="005556F3">
      <w:pPr>
        <w:pStyle w:val="ListParagraph"/>
        <w:numPr>
          <w:ilvl w:val="0"/>
          <w:numId w:val="3"/>
        </w:numPr>
        <w:autoSpaceDE w:val="0"/>
        <w:autoSpaceDN w:val="0"/>
        <w:adjustRightInd w:val="0"/>
        <w:spacing w:after="70" w:line="360" w:lineRule="auto"/>
        <w:jc w:val="both"/>
        <w:rPr>
          <w:rFonts w:cstheme="minorHAnsi"/>
          <w:color w:val="000000"/>
        </w:rPr>
      </w:pPr>
      <w:r w:rsidRPr="005556F3">
        <w:rPr>
          <w:rFonts w:cstheme="minorHAnsi"/>
          <w:color w:val="000000"/>
        </w:rPr>
        <w:t xml:space="preserve">To strive for close co-operation and partnership between all agencies concerned. </w:t>
      </w:r>
    </w:p>
    <w:p w14:paraId="012EFA37" w14:textId="77777777" w:rsidR="005556F3" w:rsidRPr="005556F3" w:rsidRDefault="005556F3" w:rsidP="005556F3">
      <w:pPr>
        <w:pStyle w:val="ListParagraph"/>
        <w:numPr>
          <w:ilvl w:val="0"/>
          <w:numId w:val="3"/>
        </w:numPr>
        <w:autoSpaceDE w:val="0"/>
        <w:autoSpaceDN w:val="0"/>
        <w:adjustRightInd w:val="0"/>
        <w:spacing w:after="70" w:line="360" w:lineRule="auto"/>
        <w:jc w:val="both"/>
        <w:rPr>
          <w:rFonts w:cstheme="minorHAnsi"/>
          <w:color w:val="000000"/>
        </w:rPr>
      </w:pPr>
      <w:r w:rsidRPr="005556F3">
        <w:rPr>
          <w:rFonts w:cstheme="minorHAnsi"/>
          <w:color w:val="000000"/>
        </w:rPr>
        <w:t xml:space="preserve">To ensure staff will further support children through continuity, appropriate planning and effective use of available resources </w:t>
      </w:r>
      <w:proofErr w:type="gramStart"/>
      <w:r w:rsidRPr="005556F3">
        <w:rPr>
          <w:rFonts w:cstheme="minorHAnsi"/>
          <w:color w:val="000000"/>
        </w:rPr>
        <w:t>e.g.</w:t>
      </w:r>
      <w:proofErr w:type="gramEnd"/>
      <w:r w:rsidRPr="005556F3">
        <w:rPr>
          <w:rFonts w:cstheme="minorHAnsi"/>
          <w:color w:val="000000"/>
        </w:rPr>
        <w:t xml:space="preserve"> Makaton, Visual Timetable, Symbols, PEC’s and </w:t>
      </w:r>
      <w:proofErr w:type="spellStart"/>
      <w:r w:rsidRPr="005556F3">
        <w:rPr>
          <w:rFonts w:cstheme="minorHAnsi"/>
          <w:color w:val="000000"/>
        </w:rPr>
        <w:t>Pixon</w:t>
      </w:r>
      <w:proofErr w:type="spellEnd"/>
      <w:r w:rsidRPr="005556F3">
        <w:rPr>
          <w:rFonts w:cstheme="minorHAnsi"/>
          <w:color w:val="000000"/>
        </w:rPr>
        <w:t xml:space="preserve"> Boards.</w:t>
      </w:r>
    </w:p>
    <w:p w14:paraId="0241BB98" w14:textId="77777777" w:rsidR="005556F3" w:rsidRPr="005556F3" w:rsidRDefault="005556F3" w:rsidP="005556F3">
      <w:pPr>
        <w:pStyle w:val="ListParagraph"/>
        <w:numPr>
          <w:ilvl w:val="0"/>
          <w:numId w:val="3"/>
        </w:numPr>
        <w:autoSpaceDE w:val="0"/>
        <w:autoSpaceDN w:val="0"/>
        <w:adjustRightInd w:val="0"/>
        <w:spacing w:after="70" w:line="360" w:lineRule="auto"/>
        <w:jc w:val="both"/>
        <w:rPr>
          <w:rFonts w:cstheme="minorHAnsi"/>
          <w:color w:val="000000"/>
        </w:rPr>
      </w:pPr>
      <w:r w:rsidRPr="005556F3">
        <w:rPr>
          <w:rFonts w:cstheme="minorHAnsi"/>
          <w:color w:val="000000"/>
        </w:rPr>
        <w:t>Ensure staff provide support and guidance to parents through parental involvement and partnership.</w:t>
      </w:r>
    </w:p>
    <w:p w14:paraId="2EC675C1" w14:textId="77777777" w:rsidR="005556F3" w:rsidRPr="005556F3" w:rsidRDefault="005556F3" w:rsidP="005556F3">
      <w:pPr>
        <w:pStyle w:val="ListParagraph"/>
        <w:numPr>
          <w:ilvl w:val="0"/>
          <w:numId w:val="3"/>
        </w:numPr>
        <w:autoSpaceDE w:val="0"/>
        <w:autoSpaceDN w:val="0"/>
        <w:adjustRightInd w:val="0"/>
        <w:spacing w:after="70" w:line="360" w:lineRule="auto"/>
        <w:jc w:val="both"/>
        <w:rPr>
          <w:rFonts w:cstheme="minorHAnsi"/>
          <w:color w:val="000000"/>
        </w:rPr>
      </w:pPr>
      <w:r w:rsidRPr="005556F3">
        <w:rPr>
          <w:rFonts w:cstheme="minorHAnsi"/>
          <w:color w:val="000000"/>
        </w:rPr>
        <w:t xml:space="preserve">To </w:t>
      </w:r>
      <w:proofErr w:type="gramStart"/>
      <w:r w:rsidRPr="005556F3">
        <w:rPr>
          <w:rFonts w:cstheme="minorHAnsi"/>
          <w:color w:val="000000"/>
        </w:rPr>
        <w:t>take into account</w:t>
      </w:r>
      <w:proofErr w:type="gramEnd"/>
      <w:r w:rsidRPr="005556F3">
        <w:rPr>
          <w:rFonts w:cstheme="minorHAnsi"/>
          <w:color w:val="000000"/>
        </w:rPr>
        <w:t xml:space="preserve"> the parent’s knowledge of their child. </w:t>
      </w:r>
    </w:p>
    <w:p w14:paraId="0EA03508" w14:textId="77777777" w:rsidR="005556F3" w:rsidRPr="005556F3" w:rsidRDefault="005556F3" w:rsidP="005556F3">
      <w:pPr>
        <w:pStyle w:val="ListParagraph"/>
        <w:numPr>
          <w:ilvl w:val="0"/>
          <w:numId w:val="3"/>
        </w:numPr>
        <w:autoSpaceDE w:val="0"/>
        <w:autoSpaceDN w:val="0"/>
        <w:adjustRightInd w:val="0"/>
        <w:spacing w:after="70" w:line="360" w:lineRule="auto"/>
        <w:jc w:val="both"/>
        <w:rPr>
          <w:rFonts w:cstheme="minorHAnsi"/>
          <w:color w:val="000000"/>
        </w:rPr>
      </w:pPr>
      <w:r w:rsidRPr="005556F3">
        <w:rPr>
          <w:rFonts w:cstheme="minorHAnsi"/>
          <w:color w:val="000000"/>
        </w:rPr>
        <w:t xml:space="preserve">To strive for close co-operation and partnerships between parents and all agencies involved. </w:t>
      </w:r>
    </w:p>
    <w:p w14:paraId="331F2E3D" w14:textId="57730943" w:rsidR="005556F3" w:rsidRDefault="005556F3" w:rsidP="005556F3">
      <w:pPr>
        <w:pStyle w:val="ListParagraph"/>
        <w:numPr>
          <w:ilvl w:val="0"/>
          <w:numId w:val="3"/>
        </w:numPr>
        <w:autoSpaceDE w:val="0"/>
        <w:autoSpaceDN w:val="0"/>
        <w:adjustRightInd w:val="0"/>
        <w:spacing w:after="70" w:line="360" w:lineRule="auto"/>
        <w:jc w:val="both"/>
        <w:rPr>
          <w:rFonts w:cstheme="minorHAnsi"/>
          <w:color w:val="000000"/>
        </w:rPr>
      </w:pPr>
      <w:r w:rsidRPr="005556F3">
        <w:rPr>
          <w:rFonts w:cstheme="minorHAnsi"/>
          <w:color w:val="000000"/>
        </w:rPr>
        <w:t>To provide staff with the appropriate training and keep staff up to date with current legislation.</w:t>
      </w:r>
    </w:p>
    <w:p w14:paraId="73373CE2" w14:textId="77777777" w:rsidR="005556F3" w:rsidRPr="005556F3" w:rsidRDefault="005556F3" w:rsidP="005556F3">
      <w:pPr>
        <w:autoSpaceDE w:val="0"/>
        <w:autoSpaceDN w:val="0"/>
        <w:adjustRightInd w:val="0"/>
        <w:spacing w:after="70" w:line="360" w:lineRule="auto"/>
        <w:jc w:val="both"/>
        <w:rPr>
          <w:rFonts w:cstheme="minorHAnsi"/>
          <w:color w:val="000000"/>
        </w:rPr>
      </w:pPr>
    </w:p>
    <w:p w14:paraId="4E3DB071" w14:textId="0DF32063" w:rsidR="005556F3" w:rsidRPr="005556F3" w:rsidRDefault="005556F3" w:rsidP="005556F3">
      <w:pPr>
        <w:autoSpaceDE w:val="0"/>
        <w:autoSpaceDN w:val="0"/>
        <w:adjustRightInd w:val="0"/>
        <w:spacing w:after="70" w:line="360" w:lineRule="auto"/>
        <w:jc w:val="both"/>
        <w:rPr>
          <w:rFonts w:cstheme="minorHAnsi"/>
          <w:color w:val="000000"/>
        </w:rPr>
      </w:pPr>
      <w:r w:rsidRPr="005556F3">
        <w:rPr>
          <w:rFonts w:cstheme="minorHAnsi"/>
        </w:rPr>
        <w:t xml:space="preserve">Where a child has additional support needs, a plan of action is created </w:t>
      </w:r>
      <w:r w:rsidR="00DB1793">
        <w:rPr>
          <w:rFonts w:cstheme="minorHAnsi"/>
        </w:rPr>
        <w:t>using their personal plan and information shared by parents and other professionals.  This will be in the format of a ‘Nursery Support Plan’</w:t>
      </w:r>
    </w:p>
    <w:p w14:paraId="2FA6ABD1" w14:textId="77777777" w:rsidR="005556F3" w:rsidRPr="005556F3" w:rsidRDefault="005556F3" w:rsidP="005556F3">
      <w:pPr>
        <w:pStyle w:val="ListParagraph"/>
        <w:numPr>
          <w:ilvl w:val="0"/>
          <w:numId w:val="4"/>
        </w:numPr>
        <w:autoSpaceDE w:val="0"/>
        <w:autoSpaceDN w:val="0"/>
        <w:adjustRightInd w:val="0"/>
        <w:spacing w:after="0" w:line="360" w:lineRule="auto"/>
        <w:jc w:val="both"/>
        <w:rPr>
          <w:rFonts w:cstheme="minorHAnsi"/>
        </w:rPr>
      </w:pPr>
      <w:r w:rsidRPr="005556F3">
        <w:rPr>
          <w:rFonts w:cstheme="minorHAnsi"/>
        </w:rPr>
        <w:t xml:space="preserve">Triggers or factors which impact the child’s educational, emotional, social, medical, communication and behavioural needs. </w:t>
      </w:r>
    </w:p>
    <w:p w14:paraId="281A3B1B" w14:textId="77777777" w:rsidR="005556F3" w:rsidRPr="005556F3" w:rsidRDefault="005556F3" w:rsidP="005556F3">
      <w:pPr>
        <w:pStyle w:val="ListParagraph"/>
        <w:numPr>
          <w:ilvl w:val="0"/>
          <w:numId w:val="4"/>
        </w:numPr>
        <w:autoSpaceDE w:val="0"/>
        <w:autoSpaceDN w:val="0"/>
        <w:adjustRightInd w:val="0"/>
        <w:spacing w:after="0" w:line="360" w:lineRule="auto"/>
        <w:jc w:val="both"/>
        <w:rPr>
          <w:rFonts w:cstheme="minorHAnsi"/>
        </w:rPr>
      </w:pPr>
      <w:r w:rsidRPr="005556F3">
        <w:rPr>
          <w:rFonts w:cstheme="minorHAnsi"/>
        </w:rPr>
        <w:t>Enable appropriate support by working collaboratively with other agencies.</w:t>
      </w:r>
    </w:p>
    <w:p w14:paraId="115A4DE8" w14:textId="77777777" w:rsidR="005556F3" w:rsidRPr="005556F3" w:rsidRDefault="005556F3" w:rsidP="005556F3">
      <w:pPr>
        <w:pStyle w:val="ListParagraph"/>
        <w:numPr>
          <w:ilvl w:val="0"/>
          <w:numId w:val="4"/>
        </w:numPr>
        <w:autoSpaceDE w:val="0"/>
        <w:autoSpaceDN w:val="0"/>
        <w:adjustRightInd w:val="0"/>
        <w:spacing w:after="0" w:line="360" w:lineRule="auto"/>
        <w:jc w:val="both"/>
        <w:rPr>
          <w:rFonts w:cstheme="minorHAnsi"/>
        </w:rPr>
      </w:pPr>
      <w:r w:rsidRPr="005556F3">
        <w:rPr>
          <w:rFonts w:cstheme="minorHAnsi"/>
        </w:rPr>
        <w:t>How support will be implemented.</w:t>
      </w:r>
    </w:p>
    <w:p w14:paraId="506B819D" w14:textId="77777777" w:rsidR="005556F3" w:rsidRPr="005556F3" w:rsidRDefault="005556F3" w:rsidP="005556F3">
      <w:pPr>
        <w:pStyle w:val="ListParagraph"/>
        <w:numPr>
          <w:ilvl w:val="0"/>
          <w:numId w:val="4"/>
        </w:numPr>
        <w:autoSpaceDE w:val="0"/>
        <w:autoSpaceDN w:val="0"/>
        <w:adjustRightInd w:val="0"/>
        <w:spacing w:after="0" w:line="360" w:lineRule="auto"/>
        <w:jc w:val="both"/>
        <w:rPr>
          <w:rFonts w:cstheme="minorHAnsi"/>
        </w:rPr>
      </w:pPr>
      <w:r w:rsidRPr="005556F3">
        <w:rPr>
          <w:rFonts w:cstheme="minorHAnsi"/>
        </w:rPr>
        <w:t xml:space="preserve">The roles and responsibilities of all involved. </w:t>
      </w:r>
    </w:p>
    <w:p w14:paraId="4758570D" w14:textId="77777777" w:rsidR="005556F3" w:rsidRPr="005556F3" w:rsidRDefault="005556F3" w:rsidP="005556F3">
      <w:pPr>
        <w:autoSpaceDE w:val="0"/>
        <w:autoSpaceDN w:val="0"/>
        <w:adjustRightInd w:val="0"/>
        <w:spacing w:after="0" w:line="360" w:lineRule="auto"/>
        <w:jc w:val="both"/>
        <w:rPr>
          <w:rFonts w:cstheme="minorHAnsi"/>
        </w:rPr>
      </w:pPr>
    </w:p>
    <w:p w14:paraId="23106098" w14:textId="77777777" w:rsidR="005556F3" w:rsidRPr="005556F3" w:rsidRDefault="005556F3" w:rsidP="005556F3">
      <w:pPr>
        <w:autoSpaceDE w:val="0"/>
        <w:autoSpaceDN w:val="0"/>
        <w:adjustRightInd w:val="0"/>
        <w:spacing w:after="0" w:line="360" w:lineRule="auto"/>
        <w:jc w:val="both"/>
        <w:rPr>
          <w:rFonts w:cstheme="minorHAnsi"/>
          <w:color w:val="000000"/>
        </w:rPr>
      </w:pPr>
      <w:r w:rsidRPr="005556F3">
        <w:rPr>
          <w:rFonts w:cstheme="minorHAnsi"/>
          <w:color w:val="000000"/>
        </w:rPr>
        <w:t xml:space="preserve">Planning may be short term or long-term depending on a child’s circumstances. </w:t>
      </w:r>
    </w:p>
    <w:p w14:paraId="46567D03" w14:textId="77777777" w:rsidR="005556F3" w:rsidRPr="005556F3" w:rsidRDefault="005556F3" w:rsidP="005556F3">
      <w:pPr>
        <w:autoSpaceDE w:val="0"/>
        <w:autoSpaceDN w:val="0"/>
        <w:adjustRightInd w:val="0"/>
        <w:spacing w:after="0" w:line="360" w:lineRule="auto"/>
        <w:jc w:val="both"/>
        <w:rPr>
          <w:rFonts w:cstheme="minorHAnsi"/>
          <w:color w:val="000000"/>
        </w:rPr>
      </w:pPr>
      <w:r w:rsidRPr="005556F3">
        <w:rPr>
          <w:rFonts w:cstheme="minorHAnsi"/>
          <w:color w:val="000000"/>
        </w:rPr>
        <w:t xml:space="preserve">There are several ways in which we plan to meet the needs of our children in our setting. These include: </w:t>
      </w:r>
    </w:p>
    <w:p w14:paraId="7F06B51A" w14:textId="77777777" w:rsidR="005556F3" w:rsidRPr="005556F3" w:rsidRDefault="005556F3" w:rsidP="005556F3">
      <w:pPr>
        <w:pStyle w:val="ListParagraph"/>
        <w:numPr>
          <w:ilvl w:val="0"/>
          <w:numId w:val="5"/>
        </w:numPr>
        <w:autoSpaceDE w:val="0"/>
        <w:autoSpaceDN w:val="0"/>
        <w:adjustRightInd w:val="0"/>
        <w:spacing w:after="0" w:line="360" w:lineRule="auto"/>
        <w:jc w:val="both"/>
        <w:rPr>
          <w:rFonts w:cstheme="minorHAnsi"/>
          <w:color w:val="000000"/>
        </w:rPr>
      </w:pPr>
      <w:r w:rsidRPr="005556F3">
        <w:rPr>
          <w:rFonts w:cstheme="minorHAnsi"/>
          <w:color w:val="000000"/>
        </w:rPr>
        <w:t xml:space="preserve">Forward planning for the class/playroom. </w:t>
      </w:r>
    </w:p>
    <w:p w14:paraId="3F5E9E8E" w14:textId="77777777" w:rsidR="005556F3" w:rsidRPr="005556F3" w:rsidRDefault="005556F3" w:rsidP="005556F3">
      <w:pPr>
        <w:pStyle w:val="ListParagraph"/>
        <w:numPr>
          <w:ilvl w:val="0"/>
          <w:numId w:val="5"/>
        </w:numPr>
        <w:autoSpaceDE w:val="0"/>
        <w:autoSpaceDN w:val="0"/>
        <w:adjustRightInd w:val="0"/>
        <w:spacing w:after="0" w:line="360" w:lineRule="auto"/>
        <w:jc w:val="both"/>
        <w:rPr>
          <w:rFonts w:cstheme="minorHAnsi"/>
          <w:color w:val="000000"/>
        </w:rPr>
      </w:pPr>
      <w:r w:rsidRPr="005556F3">
        <w:rPr>
          <w:rFonts w:cstheme="minorHAnsi"/>
          <w:color w:val="000000"/>
        </w:rPr>
        <w:t>Care plans.</w:t>
      </w:r>
    </w:p>
    <w:p w14:paraId="065626E5" w14:textId="77777777" w:rsidR="005556F3" w:rsidRPr="005556F3" w:rsidRDefault="005556F3" w:rsidP="005556F3">
      <w:pPr>
        <w:pStyle w:val="ListParagraph"/>
        <w:numPr>
          <w:ilvl w:val="0"/>
          <w:numId w:val="5"/>
        </w:numPr>
        <w:autoSpaceDE w:val="0"/>
        <w:autoSpaceDN w:val="0"/>
        <w:adjustRightInd w:val="0"/>
        <w:spacing w:after="0" w:line="360" w:lineRule="auto"/>
        <w:jc w:val="both"/>
        <w:rPr>
          <w:rFonts w:cstheme="minorHAnsi"/>
          <w:color w:val="000000"/>
        </w:rPr>
      </w:pPr>
      <w:r w:rsidRPr="005556F3">
        <w:rPr>
          <w:rFonts w:cstheme="minorHAnsi"/>
          <w:color w:val="000000"/>
        </w:rPr>
        <w:t>Multi-Agency Partnerships through the Child’s Plan.</w:t>
      </w:r>
    </w:p>
    <w:p w14:paraId="321EC0D6" w14:textId="77777777" w:rsidR="005556F3" w:rsidRPr="005556F3" w:rsidRDefault="005556F3" w:rsidP="005556F3">
      <w:pPr>
        <w:pStyle w:val="ListParagraph"/>
        <w:numPr>
          <w:ilvl w:val="0"/>
          <w:numId w:val="5"/>
        </w:numPr>
        <w:autoSpaceDE w:val="0"/>
        <w:autoSpaceDN w:val="0"/>
        <w:adjustRightInd w:val="0"/>
        <w:spacing w:after="0" w:line="360" w:lineRule="auto"/>
        <w:jc w:val="both"/>
        <w:rPr>
          <w:rFonts w:cstheme="minorHAnsi"/>
          <w:color w:val="000000"/>
        </w:rPr>
      </w:pPr>
      <w:r w:rsidRPr="005556F3">
        <w:rPr>
          <w:rFonts w:cstheme="minorHAnsi"/>
          <w:color w:val="000000"/>
        </w:rPr>
        <w:t>Individual Education Plan (IEP).</w:t>
      </w:r>
    </w:p>
    <w:p w14:paraId="60D89A92" w14:textId="77777777" w:rsidR="005556F3" w:rsidRPr="005556F3" w:rsidRDefault="005556F3" w:rsidP="005556F3">
      <w:pPr>
        <w:pStyle w:val="ListParagraph"/>
        <w:numPr>
          <w:ilvl w:val="0"/>
          <w:numId w:val="5"/>
        </w:numPr>
        <w:autoSpaceDE w:val="0"/>
        <w:autoSpaceDN w:val="0"/>
        <w:adjustRightInd w:val="0"/>
        <w:spacing w:after="0" w:line="360" w:lineRule="auto"/>
        <w:jc w:val="both"/>
        <w:rPr>
          <w:rFonts w:cstheme="minorHAnsi"/>
          <w:color w:val="000000"/>
        </w:rPr>
      </w:pPr>
      <w:r w:rsidRPr="005556F3">
        <w:rPr>
          <w:rFonts w:cstheme="minorHAnsi"/>
          <w:color w:val="000000"/>
        </w:rPr>
        <w:t xml:space="preserve">Co-Ordinated support plan (CSP). </w:t>
      </w:r>
    </w:p>
    <w:p w14:paraId="70AEC228" w14:textId="77777777" w:rsidR="005556F3" w:rsidRPr="005556F3" w:rsidRDefault="005556F3" w:rsidP="005556F3">
      <w:pPr>
        <w:pStyle w:val="Default"/>
        <w:spacing w:line="360" w:lineRule="auto"/>
        <w:jc w:val="both"/>
        <w:rPr>
          <w:rFonts w:asciiTheme="minorHAnsi" w:hAnsiTheme="minorHAnsi" w:cstheme="minorHAnsi"/>
          <w:sz w:val="22"/>
          <w:szCs w:val="22"/>
        </w:rPr>
      </w:pPr>
    </w:p>
    <w:p w14:paraId="7B5B60AE" w14:textId="3D6AA89F" w:rsidR="005556F3" w:rsidRPr="005556F3" w:rsidRDefault="005556F3" w:rsidP="005556F3">
      <w:pPr>
        <w:pStyle w:val="Default"/>
        <w:spacing w:line="360" w:lineRule="auto"/>
        <w:jc w:val="both"/>
        <w:rPr>
          <w:rFonts w:asciiTheme="minorHAnsi" w:hAnsiTheme="minorHAnsi" w:cstheme="minorHAnsi"/>
          <w:sz w:val="22"/>
          <w:szCs w:val="22"/>
        </w:rPr>
      </w:pPr>
      <w:r w:rsidRPr="005556F3">
        <w:rPr>
          <w:rFonts w:asciiTheme="minorHAnsi" w:hAnsiTheme="minorHAnsi" w:cstheme="minorHAnsi"/>
          <w:sz w:val="22"/>
          <w:szCs w:val="22"/>
        </w:rPr>
        <w:t xml:space="preserve">We constantly review the adequacy of support for all pupils working closely with the child and their family and have responsibility for monitoring and reviewing </w:t>
      </w:r>
      <w:r w:rsidR="00DB1793">
        <w:rPr>
          <w:rFonts w:asciiTheme="minorHAnsi" w:hAnsiTheme="minorHAnsi" w:cstheme="minorHAnsi"/>
          <w:sz w:val="22"/>
          <w:szCs w:val="22"/>
        </w:rPr>
        <w:t>their support plan</w:t>
      </w:r>
      <w:r w:rsidRPr="005556F3">
        <w:rPr>
          <w:rFonts w:asciiTheme="minorHAnsi" w:hAnsiTheme="minorHAnsi" w:cstheme="minorHAnsi"/>
          <w:sz w:val="22"/>
          <w:szCs w:val="22"/>
        </w:rPr>
        <w:t xml:space="preserve">.  Where support is agreed from external agencies, we will work in partnership to support the child—ensuring that </w:t>
      </w:r>
      <w:r w:rsidR="00DB1793">
        <w:rPr>
          <w:rFonts w:asciiTheme="minorHAnsi" w:hAnsiTheme="minorHAnsi" w:cstheme="minorHAnsi"/>
          <w:sz w:val="22"/>
          <w:szCs w:val="22"/>
        </w:rPr>
        <w:t>Crossroads N</w:t>
      </w:r>
      <w:r w:rsidRPr="005556F3">
        <w:rPr>
          <w:rFonts w:asciiTheme="minorHAnsi" w:hAnsiTheme="minorHAnsi" w:cstheme="minorHAnsi"/>
          <w:sz w:val="22"/>
          <w:szCs w:val="22"/>
        </w:rPr>
        <w:t>ursery uses the well-being indicators of getting it right for every child.</w:t>
      </w:r>
    </w:p>
    <w:p w14:paraId="132F28FC" w14:textId="77777777" w:rsidR="005556F3" w:rsidRDefault="005556F3" w:rsidP="00035E15">
      <w:pPr>
        <w:jc w:val="center"/>
      </w:pPr>
    </w:p>
    <w:sectPr w:rsidR="005556F3" w:rsidSect="00035E15">
      <w:footerReference w:type="default" r:id="rId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1FE" w14:textId="77777777" w:rsidR="00035E15" w:rsidRDefault="00035E15" w:rsidP="00035E15">
      <w:pPr>
        <w:spacing w:after="0" w:line="240" w:lineRule="auto"/>
      </w:pPr>
      <w:r>
        <w:separator/>
      </w:r>
    </w:p>
  </w:endnote>
  <w:endnote w:type="continuationSeparator" w:id="0">
    <w:p w14:paraId="47793A3A" w14:textId="77777777" w:rsidR="00035E15" w:rsidRDefault="00035E15"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2EDAF299" w:rsidR="00035E15" w:rsidRDefault="005556F3">
    <w:pPr>
      <w:pStyle w:val="Footer"/>
    </w:pPr>
    <w:r>
      <w:t>Curriculum</w:t>
    </w:r>
    <w:r w:rsidR="00035E15">
      <w:t xml:space="preserve"> Policy</w:t>
    </w:r>
    <w:r w:rsidR="00035E15">
      <w:tab/>
    </w:r>
    <w:r w:rsidR="00035E15">
      <w:tab/>
    </w:r>
    <w:r>
      <w:t>January 2023</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CE69" w14:textId="77777777" w:rsidR="00035E15" w:rsidRDefault="00035E15" w:rsidP="00035E15">
      <w:pPr>
        <w:spacing w:after="0" w:line="240" w:lineRule="auto"/>
      </w:pPr>
      <w:r>
        <w:separator/>
      </w:r>
    </w:p>
  </w:footnote>
  <w:footnote w:type="continuationSeparator" w:id="0">
    <w:p w14:paraId="5508DB19" w14:textId="77777777" w:rsidR="00035E15" w:rsidRDefault="00035E15"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2E3"/>
    <w:multiLevelType w:val="hybridMultilevel"/>
    <w:tmpl w:val="5B90F696"/>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1D1C16"/>
    <w:multiLevelType w:val="hybridMultilevel"/>
    <w:tmpl w:val="82B6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007F5"/>
    <w:multiLevelType w:val="hybridMultilevel"/>
    <w:tmpl w:val="EC08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22622"/>
    <w:multiLevelType w:val="hybridMultilevel"/>
    <w:tmpl w:val="7F58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45BF3"/>
    <w:multiLevelType w:val="hybridMultilevel"/>
    <w:tmpl w:val="1104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21EC3"/>
    <w:multiLevelType w:val="hybridMultilevel"/>
    <w:tmpl w:val="C1C8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13B95"/>
    <w:multiLevelType w:val="hybridMultilevel"/>
    <w:tmpl w:val="303A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83844"/>
    <w:multiLevelType w:val="hybridMultilevel"/>
    <w:tmpl w:val="96D6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506503">
    <w:abstractNumId w:val="3"/>
  </w:num>
  <w:num w:numId="2" w16cid:durableId="1109155400">
    <w:abstractNumId w:val="6"/>
  </w:num>
  <w:num w:numId="3" w16cid:durableId="1075206458">
    <w:abstractNumId w:val="5"/>
  </w:num>
  <w:num w:numId="4" w16cid:durableId="1396390634">
    <w:abstractNumId w:val="4"/>
  </w:num>
  <w:num w:numId="5" w16cid:durableId="1389256739">
    <w:abstractNumId w:val="7"/>
  </w:num>
  <w:num w:numId="6" w16cid:durableId="1503668661">
    <w:abstractNumId w:val="1"/>
  </w:num>
  <w:num w:numId="7" w16cid:durableId="878974756">
    <w:abstractNumId w:val="2"/>
  </w:num>
  <w:num w:numId="8" w16cid:durableId="10119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391FA9"/>
    <w:rsid w:val="005556F3"/>
    <w:rsid w:val="00DB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customStyle="1" w:styleId="Default">
    <w:name w:val="Default"/>
    <w:rsid w:val="005556F3"/>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5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cp:revision>
  <dcterms:created xsi:type="dcterms:W3CDTF">2023-02-06T13:09:00Z</dcterms:created>
  <dcterms:modified xsi:type="dcterms:W3CDTF">2023-02-06T13:09:00Z</dcterms:modified>
</cp:coreProperties>
</file>