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833E9" w14:textId="67881A71" w:rsidR="0067739F" w:rsidRPr="00D32ECF" w:rsidRDefault="0067739F" w:rsidP="00035E15">
      <w:pPr>
        <w:jc w:val="center"/>
        <w:rPr>
          <w:rFonts w:cstheme="minorHAnsi"/>
          <w:b/>
          <w:bCs/>
        </w:rPr>
      </w:pPr>
      <w:r w:rsidRPr="00D32ECF">
        <w:rPr>
          <w:rFonts w:cstheme="minorHAnsi"/>
          <w:b/>
          <w:bCs/>
          <w:noProof/>
        </w:rPr>
        <w:drawing>
          <wp:anchor distT="0" distB="0" distL="114300" distR="114300" simplePos="0" relativeHeight="251657216" behindDoc="1" locked="0" layoutInCell="1" allowOverlap="1" wp14:anchorId="7516A9F1" wp14:editId="1B4203ED">
            <wp:simplePos x="0" y="0"/>
            <wp:positionH relativeFrom="page">
              <wp:posOffset>6172200</wp:posOffset>
            </wp:positionH>
            <wp:positionV relativeFrom="paragraph">
              <wp:posOffset>-520700</wp:posOffset>
            </wp:positionV>
            <wp:extent cx="1244600" cy="1090307"/>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090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36AE2" w14:textId="4E06DC6D" w:rsidR="0067739F" w:rsidRPr="00D32ECF" w:rsidRDefault="0067739F" w:rsidP="00B5365D">
      <w:pPr>
        <w:jc w:val="center"/>
        <w:rPr>
          <w:rFonts w:cstheme="minorHAnsi"/>
          <w:b/>
          <w:bCs/>
        </w:rPr>
      </w:pPr>
      <w:r w:rsidRPr="00D32ECF">
        <w:rPr>
          <w:rFonts w:cstheme="minorHAnsi"/>
          <w:b/>
          <w:bCs/>
        </w:rPr>
        <w:t xml:space="preserve">Crossroads Nursery Anti-Bullying Policy </w:t>
      </w:r>
    </w:p>
    <w:p w14:paraId="5F3C7323" w14:textId="77777777" w:rsidR="0067739F" w:rsidRPr="00D32ECF" w:rsidRDefault="0067739F" w:rsidP="0067739F">
      <w:pPr>
        <w:rPr>
          <w:rFonts w:cstheme="minorHAnsi"/>
        </w:rPr>
      </w:pPr>
      <w:r w:rsidRPr="00D32ECF">
        <w:rPr>
          <w:rFonts w:cstheme="minorHAnsi"/>
        </w:rPr>
        <w:t xml:space="preserve">At Crossroads Nursery we are committed to being an excellent nursery community in which everyone is respected and valued, </w:t>
      </w:r>
      <w:proofErr w:type="gramStart"/>
      <w:r w:rsidRPr="00D32ECF">
        <w:rPr>
          <w:rFonts w:cstheme="minorHAnsi"/>
        </w:rPr>
        <w:t>motivated</w:t>
      </w:r>
      <w:proofErr w:type="gramEnd"/>
      <w:r w:rsidRPr="00D32ECF">
        <w:rPr>
          <w:rFonts w:cstheme="minorHAnsi"/>
        </w:rPr>
        <w:t xml:space="preserve"> and supported, in a nurturing and safe environment.</w:t>
      </w:r>
    </w:p>
    <w:p w14:paraId="2D19F2F6" w14:textId="77777777" w:rsidR="0067739F" w:rsidRPr="00D32ECF" w:rsidRDefault="0067739F" w:rsidP="0067739F">
      <w:pPr>
        <w:rPr>
          <w:rFonts w:cstheme="minorHAnsi"/>
        </w:rPr>
      </w:pPr>
      <w:r w:rsidRPr="00D32ECF">
        <w:rPr>
          <w:rFonts w:cstheme="minorHAnsi"/>
        </w:rPr>
        <w:t xml:space="preserve">Our vision helps us to realise the </w:t>
      </w:r>
      <w:r w:rsidRPr="00D32ECF">
        <w:rPr>
          <w:rFonts w:cstheme="minorHAnsi"/>
          <w:b/>
          <w:bCs/>
          <w:color w:val="FF0000"/>
          <w:u w:val="single"/>
        </w:rPr>
        <w:t>R</w:t>
      </w:r>
      <w:r w:rsidRPr="00D32ECF">
        <w:rPr>
          <w:rFonts w:cstheme="minorHAnsi"/>
          <w:b/>
          <w:bCs/>
          <w:color w:val="F88008"/>
          <w:u w:val="single"/>
        </w:rPr>
        <w:t>A</w:t>
      </w:r>
      <w:r w:rsidRPr="00D32ECF">
        <w:rPr>
          <w:rFonts w:cstheme="minorHAnsi"/>
          <w:b/>
          <w:bCs/>
          <w:color w:val="FFFF00"/>
          <w:u w:val="single"/>
        </w:rPr>
        <w:t>I</w:t>
      </w:r>
      <w:r w:rsidRPr="00D32ECF">
        <w:rPr>
          <w:rFonts w:cstheme="minorHAnsi"/>
          <w:b/>
          <w:bCs/>
          <w:color w:val="70AD47" w:themeColor="accent6"/>
          <w:u w:val="single"/>
        </w:rPr>
        <w:t>N</w:t>
      </w:r>
      <w:r w:rsidRPr="00D32ECF">
        <w:rPr>
          <w:rFonts w:cstheme="minorHAnsi"/>
          <w:b/>
          <w:bCs/>
          <w:color w:val="4472C4" w:themeColor="accent1"/>
          <w:u w:val="single"/>
        </w:rPr>
        <w:t>B</w:t>
      </w:r>
      <w:r w:rsidRPr="00D32ECF">
        <w:rPr>
          <w:rFonts w:cstheme="minorHAnsi"/>
          <w:b/>
          <w:bCs/>
          <w:color w:val="00B0F0"/>
          <w:u w:val="single"/>
        </w:rPr>
        <w:t>O</w:t>
      </w:r>
      <w:r w:rsidRPr="00D32ECF">
        <w:rPr>
          <w:rFonts w:cstheme="minorHAnsi"/>
          <w:b/>
          <w:bCs/>
          <w:color w:val="7030A0"/>
          <w:u w:val="single"/>
        </w:rPr>
        <w:t>W</w:t>
      </w:r>
      <w:r w:rsidRPr="00D32ECF">
        <w:rPr>
          <w:rFonts w:cstheme="minorHAnsi"/>
        </w:rPr>
        <w:t xml:space="preserve"> values of our nursery.  </w:t>
      </w:r>
    </w:p>
    <w:p w14:paraId="578A9AC3" w14:textId="77777777" w:rsidR="0067739F" w:rsidRPr="00D32ECF" w:rsidRDefault="0067739F" w:rsidP="0067739F">
      <w:pPr>
        <w:rPr>
          <w:rFonts w:cstheme="minorHAnsi"/>
        </w:rPr>
      </w:pPr>
      <w:r w:rsidRPr="00D32ECF">
        <w:rPr>
          <w:rFonts w:cstheme="minorHAnsi"/>
          <w:b/>
          <w:bCs/>
          <w:color w:val="FF0000"/>
        </w:rPr>
        <w:t>R</w:t>
      </w:r>
      <w:r w:rsidRPr="00D32ECF">
        <w:rPr>
          <w:rFonts w:cstheme="minorHAnsi"/>
        </w:rPr>
        <w:t xml:space="preserve">esilience, </w:t>
      </w:r>
      <w:r w:rsidRPr="00D32ECF">
        <w:rPr>
          <w:rFonts w:cstheme="minorHAnsi"/>
          <w:b/>
          <w:bCs/>
          <w:color w:val="ED7D31" w:themeColor="accent2"/>
        </w:rPr>
        <w:t>A</w:t>
      </w:r>
      <w:r w:rsidRPr="00D32ECF">
        <w:rPr>
          <w:rFonts w:cstheme="minorHAnsi"/>
        </w:rPr>
        <w:t xml:space="preserve">dventurous, </w:t>
      </w:r>
      <w:r w:rsidRPr="00D32ECF">
        <w:rPr>
          <w:rFonts w:cstheme="minorHAnsi"/>
          <w:b/>
          <w:bCs/>
          <w:color w:val="FFFF00"/>
        </w:rPr>
        <w:t>I</w:t>
      </w:r>
      <w:r w:rsidRPr="00D32ECF">
        <w:rPr>
          <w:rFonts w:cstheme="minorHAnsi"/>
        </w:rPr>
        <w:t xml:space="preserve">nquisitive, </w:t>
      </w:r>
      <w:r w:rsidRPr="00D32ECF">
        <w:rPr>
          <w:rFonts w:cstheme="minorHAnsi"/>
          <w:b/>
          <w:bCs/>
          <w:color w:val="00B050"/>
        </w:rPr>
        <w:t>N</w:t>
      </w:r>
      <w:r w:rsidRPr="00D32ECF">
        <w:rPr>
          <w:rFonts w:cstheme="minorHAnsi"/>
        </w:rPr>
        <w:t xml:space="preserve">urturing, </w:t>
      </w:r>
      <w:r w:rsidRPr="00D32ECF">
        <w:rPr>
          <w:rFonts w:cstheme="minorHAnsi"/>
          <w:b/>
          <w:bCs/>
          <w:color w:val="5B9BD5" w:themeColor="accent5"/>
        </w:rPr>
        <w:t>B</w:t>
      </w:r>
      <w:r w:rsidRPr="00D32ECF">
        <w:rPr>
          <w:rFonts w:cstheme="minorHAnsi"/>
        </w:rPr>
        <w:t xml:space="preserve">rave, </w:t>
      </w:r>
      <w:r w:rsidRPr="00D32ECF">
        <w:rPr>
          <w:rFonts w:cstheme="minorHAnsi"/>
          <w:b/>
          <w:bCs/>
          <w:color w:val="00B0F0"/>
        </w:rPr>
        <w:t>O</w:t>
      </w:r>
      <w:r w:rsidRPr="00D32ECF">
        <w:rPr>
          <w:rFonts w:cstheme="minorHAnsi"/>
        </w:rPr>
        <w:t xml:space="preserve">utdoor </w:t>
      </w:r>
      <w:proofErr w:type="gramStart"/>
      <w:r w:rsidRPr="00D32ECF">
        <w:rPr>
          <w:rFonts w:cstheme="minorHAnsi"/>
        </w:rPr>
        <w:t>learning</w:t>
      </w:r>
      <w:proofErr w:type="gramEnd"/>
      <w:r w:rsidRPr="00D32ECF">
        <w:rPr>
          <w:rFonts w:cstheme="minorHAnsi"/>
        </w:rPr>
        <w:t xml:space="preserve"> and </w:t>
      </w:r>
      <w:r w:rsidRPr="00D32ECF">
        <w:rPr>
          <w:rFonts w:cstheme="minorHAnsi"/>
          <w:b/>
          <w:bCs/>
          <w:color w:val="7030A0"/>
        </w:rPr>
        <w:t>W</w:t>
      </w:r>
      <w:r w:rsidRPr="00D32ECF">
        <w:rPr>
          <w:rFonts w:cstheme="minorHAnsi"/>
        </w:rPr>
        <w:t xml:space="preserve">ellness.  </w:t>
      </w:r>
    </w:p>
    <w:p w14:paraId="7B600B0B" w14:textId="77777777" w:rsidR="0067739F" w:rsidRPr="00D32ECF" w:rsidRDefault="0067739F" w:rsidP="0067739F">
      <w:pPr>
        <w:rPr>
          <w:rFonts w:cstheme="minorHAnsi"/>
        </w:rPr>
      </w:pPr>
      <w:r w:rsidRPr="00D32ECF">
        <w:rPr>
          <w:rFonts w:cstheme="minorHAnsi"/>
        </w:rPr>
        <w:t>The community at Crossroads Nursery aim to:</w:t>
      </w:r>
    </w:p>
    <w:p w14:paraId="2E94ADE4" w14:textId="77777777" w:rsidR="0067739F" w:rsidRPr="00D32ECF" w:rsidRDefault="0067739F" w:rsidP="0067739F">
      <w:pPr>
        <w:pStyle w:val="ListParagraph"/>
        <w:numPr>
          <w:ilvl w:val="0"/>
          <w:numId w:val="1"/>
        </w:numPr>
        <w:rPr>
          <w:rFonts w:asciiTheme="minorHAnsi" w:eastAsia="Times New Roman" w:hAnsiTheme="minorHAnsi" w:cstheme="minorHAnsi"/>
        </w:rPr>
      </w:pPr>
      <w:r w:rsidRPr="00D32ECF">
        <w:rPr>
          <w:rFonts w:asciiTheme="minorHAnsi" w:eastAsia="Times New Roman" w:hAnsiTheme="minorHAnsi" w:cstheme="minorHAnsi"/>
        </w:rPr>
        <w:t xml:space="preserve">Provide a safe environment that promotes curiosity, wonder and excitement for all our learners. </w:t>
      </w:r>
    </w:p>
    <w:p w14:paraId="18DFD846" w14:textId="77777777" w:rsidR="0067739F" w:rsidRPr="00D32ECF" w:rsidRDefault="0067739F" w:rsidP="0067739F">
      <w:pPr>
        <w:pStyle w:val="ListParagraph"/>
        <w:numPr>
          <w:ilvl w:val="0"/>
          <w:numId w:val="1"/>
        </w:numPr>
        <w:rPr>
          <w:rFonts w:asciiTheme="minorHAnsi" w:eastAsia="Times New Roman" w:hAnsiTheme="minorHAnsi" w:cstheme="minorHAnsi"/>
        </w:rPr>
      </w:pPr>
      <w:r w:rsidRPr="00D32ECF">
        <w:rPr>
          <w:rFonts w:asciiTheme="minorHAnsi" w:eastAsia="Times New Roman" w:hAnsiTheme="minorHAnsi" w:cstheme="minorHAnsi"/>
        </w:rPr>
        <w:t xml:space="preserve">Promote an ethos of kindness, love, </w:t>
      </w:r>
      <w:proofErr w:type="gramStart"/>
      <w:r w:rsidRPr="00D32ECF">
        <w:rPr>
          <w:rFonts w:asciiTheme="minorHAnsi" w:eastAsia="Times New Roman" w:hAnsiTheme="minorHAnsi" w:cstheme="minorHAnsi"/>
        </w:rPr>
        <w:t>compassion</w:t>
      </w:r>
      <w:proofErr w:type="gramEnd"/>
      <w:r w:rsidRPr="00D32ECF">
        <w:rPr>
          <w:rFonts w:asciiTheme="minorHAnsi" w:eastAsia="Times New Roman" w:hAnsiTheme="minorHAnsi" w:cstheme="minorHAnsi"/>
        </w:rPr>
        <w:t xml:space="preserve"> and respect that celebrates success.</w:t>
      </w:r>
    </w:p>
    <w:p w14:paraId="5E78C41A" w14:textId="77777777" w:rsidR="0067739F" w:rsidRPr="00D32ECF" w:rsidRDefault="0067739F" w:rsidP="0067739F">
      <w:pPr>
        <w:pStyle w:val="ListParagraph"/>
        <w:numPr>
          <w:ilvl w:val="0"/>
          <w:numId w:val="1"/>
        </w:numPr>
        <w:rPr>
          <w:rFonts w:asciiTheme="minorHAnsi" w:eastAsia="Times New Roman" w:hAnsiTheme="minorHAnsi" w:cstheme="minorHAnsi"/>
        </w:rPr>
      </w:pPr>
      <w:r w:rsidRPr="00D32ECF">
        <w:rPr>
          <w:rFonts w:asciiTheme="minorHAnsi" w:eastAsia="Times New Roman" w:hAnsiTheme="minorHAnsi" w:cstheme="minorHAnsi"/>
        </w:rPr>
        <w:t xml:space="preserve">Provide rich learning experiences that are fun, motivating that recognise individual interests.  </w:t>
      </w:r>
    </w:p>
    <w:p w14:paraId="5A080F02" w14:textId="77777777" w:rsidR="0067739F" w:rsidRPr="00D32ECF" w:rsidRDefault="0067739F" w:rsidP="0067739F">
      <w:pPr>
        <w:pStyle w:val="ListParagraph"/>
        <w:numPr>
          <w:ilvl w:val="0"/>
          <w:numId w:val="1"/>
        </w:numPr>
        <w:rPr>
          <w:rFonts w:asciiTheme="minorHAnsi" w:eastAsia="Times New Roman" w:hAnsiTheme="minorHAnsi" w:cstheme="minorHAnsi"/>
        </w:rPr>
      </w:pPr>
      <w:r w:rsidRPr="00D32ECF">
        <w:rPr>
          <w:rFonts w:asciiTheme="minorHAnsi" w:eastAsia="Times New Roman" w:hAnsiTheme="minorHAnsi" w:cstheme="minorHAnsi"/>
        </w:rPr>
        <w:t xml:space="preserve">Explore opportunities within the natural environment that utilises the idyllic rural setting.  </w:t>
      </w:r>
    </w:p>
    <w:p w14:paraId="31A22CBD" w14:textId="77777777" w:rsidR="0067739F" w:rsidRPr="00D32ECF" w:rsidRDefault="0067739F" w:rsidP="0067739F">
      <w:pPr>
        <w:rPr>
          <w:rFonts w:cstheme="minorHAnsi"/>
        </w:rPr>
      </w:pPr>
    </w:p>
    <w:p w14:paraId="64EDA68C" w14:textId="61C1A085" w:rsidR="0067739F" w:rsidRPr="00D32ECF" w:rsidRDefault="00D5553B" w:rsidP="0067739F">
      <w:pPr>
        <w:rPr>
          <w:rFonts w:cstheme="minorHAnsi"/>
        </w:rPr>
      </w:pPr>
      <w:r w:rsidRPr="00D32ECF">
        <w:rPr>
          <w:rFonts w:cstheme="minorHAnsi"/>
        </w:rPr>
        <w:t xml:space="preserve">Aberdeenshire Council is committed to providing a safe, supportive environment for all in its establishments.  </w:t>
      </w:r>
      <w:r w:rsidR="00410A45" w:rsidRPr="00D32ECF">
        <w:rPr>
          <w:rFonts w:cstheme="minorHAnsi"/>
        </w:rPr>
        <w:t>At Crossroads, we</w:t>
      </w:r>
      <w:r w:rsidR="0067739F" w:rsidRPr="00D32ECF">
        <w:rPr>
          <w:rFonts w:cstheme="minorHAnsi"/>
        </w:rPr>
        <w:t xml:space="preserve"> are all committed to providing a nurturing, friendly and safe environment for all our children so they can learn in a secure environment.  Bullying of any kind is unacceptable in our nursery.  If bullying does occur, all incidents will be dealt with promptly and effectively.  We are a TELLING nursery – this means that anyone who knows that bullying is happening is expected to tell the staff.  </w:t>
      </w:r>
    </w:p>
    <w:p w14:paraId="7870BFE4" w14:textId="77777777" w:rsidR="00D13780" w:rsidRPr="00D32ECF" w:rsidRDefault="00EB69E7" w:rsidP="0067739F">
      <w:pPr>
        <w:rPr>
          <w:rFonts w:cstheme="minorHAnsi"/>
          <w:b/>
          <w:bCs/>
        </w:rPr>
      </w:pPr>
      <w:r w:rsidRPr="00D32ECF">
        <w:rPr>
          <w:rFonts w:cstheme="minorHAnsi"/>
          <w:b/>
          <w:bCs/>
        </w:rPr>
        <w:t xml:space="preserve">The United Nations Convention on the Rights of the Child (UNCRC) 1989: </w:t>
      </w:r>
    </w:p>
    <w:p w14:paraId="3C7DCA0C" w14:textId="3E37A990" w:rsidR="00EB69E7" w:rsidRPr="00D32ECF" w:rsidRDefault="00EB69E7" w:rsidP="0067739F">
      <w:pPr>
        <w:rPr>
          <w:rFonts w:cstheme="minorHAnsi"/>
          <w:i/>
          <w:iCs/>
        </w:rPr>
      </w:pPr>
      <w:r w:rsidRPr="00D32ECF">
        <w:rPr>
          <w:rFonts w:cstheme="minorHAnsi"/>
          <w:i/>
          <w:iCs/>
        </w:rPr>
        <w:t>Article 19: (protection from all forms of violence)</w:t>
      </w:r>
      <w:r w:rsidR="00394DE1" w:rsidRPr="00D32ECF">
        <w:rPr>
          <w:rFonts w:cstheme="minorHAnsi"/>
          <w:i/>
          <w:iCs/>
        </w:rPr>
        <w:t xml:space="preserve">:  Children have the right to be protected from being hurt and mistreated, </w:t>
      </w:r>
      <w:proofErr w:type="gramStart"/>
      <w:r w:rsidR="00394DE1" w:rsidRPr="00D32ECF">
        <w:rPr>
          <w:rFonts w:cstheme="minorHAnsi"/>
          <w:i/>
          <w:iCs/>
        </w:rPr>
        <w:t>physically</w:t>
      </w:r>
      <w:proofErr w:type="gramEnd"/>
      <w:r w:rsidR="00394DE1" w:rsidRPr="00D32ECF">
        <w:rPr>
          <w:rFonts w:cstheme="minorHAnsi"/>
          <w:i/>
          <w:iCs/>
        </w:rPr>
        <w:t xml:space="preserve"> or mentally.  </w:t>
      </w:r>
      <w:r w:rsidRPr="00D32ECF">
        <w:rPr>
          <w:rFonts w:cstheme="minorHAnsi"/>
          <w:i/>
          <w:iCs/>
        </w:rPr>
        <w:t xml:space="preserve"> </w:t>
      </w:r>
    </w:p>
    <w:p w14:paraId="62E32F1F" w14:textId="77777777" w:rsidR="00D13780" w:rsidRPr="00D32ECF" w:rsidRDefault="00D13780" w:rsidP="00D13780">
      <w:pPr>
        <w:autoSpaceDE w:val="0"/>
        <w:autoSpaceDN w:val="0"/>
        <w:adjustRightInd w:val="0"/>
        <w:spacing w:after="0" w:line="240" w:lineRule="auto"/>
        <w:rPr>
          <w:rFonts w:cstheme="minorHAnsi"/>
          <w:i/>
          <w:iCs/>
        </w:rPr>
      </w:pPr>
      <w:r w:rsidRPr="00D32ECF">
        <w:rPr>
          <w:rFonts w:cstheme="minorHAnsi"/>
          <w:i/>
          <w:iCs/>
        </w:rPr>
        <w:t xml:space="preserve">Article 31: (Leisure, play and culture): Children have the right to relax and play, and to join in a wide range of cultural, </w:t>
      </w:r>
      <w:proofErr w:type="gramStart"/>
      <w:r w:rsidRPr="00D32ECF">
        <w:rPr>
          <w:rFonts w:cstheme="minorHAnsi"/>
          <w:i/>
          <w:iCs/>
        </w:rPr>
        <w:t>artistic</w:t>
      </w:r>
      <w:proofErr w:type="gramEnd"/>
      <w:r w:rsidRPr="00D32ECF">
        <w:rPr>
          <w:rFonts w:cstheme="minorHAnsi"/>
          <w:i/>
          <w:iCs/>
        </w:rPr>
        <w:t xml:space="preserve"> and other recreational activities.</w:t>
      </w:r>
    </w:p>
    <w:p w14:paraId="502F4732" w14:textId="77777777" w:rsidR="0067739F" w:rsidRPr="00D32ECF" w:rsidRDefault="0067739F" w:rsidP="0067739F">
      <w:pPr>
        <w:rPr>
          <w:rFonts w:cstheme="minorHAnsi"/>
        </w:rPr>
      </w:pPr>
    </w:p>
    <w:p w14:paraId="054B650B" w14:textId="77777777" w:rsidR="0067739F" w:rsidRPr="00972FA5" w:rsidRDefault="0067739F" w:rsidP="0067739F">
      <w:pPr>
        <w:spacing w:after="0"/>
        <w:rPr>
          <w:rFonts w:cstheme="minorHAnsi"/>
          <w:b/>
          <w:u w:val="single"/>
        </w:rPr>
      </w:pPr>
      <w:r w:rsidRPr="00972FA5">
        <w:rPr>
          <w:rFonts w:cstheme="minorHAnsi"/>
          <w:b/>
          <w:u w:val="single"/>
        </w:rPr>
        <w:t xml:space="preserve">What is bullying behaviour?   </w:t>
      </w:r>
    </w:p>
    <w:p w14:paraId="3E0F2CF7" w14:textId="77777777" w:rsidR="0067739F" w:rsidRDefault="0067739F" w:rsidP="0067739F">
      <w:pPr>
        <w:spacing w:after="0"/>
        <w:rPr>
          <w:rFonts w:cstheme="minorHAnsi"/>
          <w:b/>
        </w:rPr>
      </w:pPr>
    </w:p>
    <w:p w14:paraId="3506111E" w14:textId="77777777" w:rsidR="00B5365D" w:rsidRPr="00D32ECF" w:rsidRDefault="00B5365D" w:rsidP="00B5365D">
      <w:pPr>
        <w:rPr>
          <w:rFonts w:cstheme="minorHAnsi"/>
        </w:rPr>
      </w:pPr>
      <w:r w:rsidRPr="00D32ECF">
        <w:rPr>
          <w:rFonts w:cstheme="minorHAnsi"/>
        </w:rPr>
        <w:t xml:space="preserve">Bullying is both behaviour and impact; the impact is on a person’s capacity to feel in control of themselves.  This is what we term as their sense of ‘agency’.  Bullying takes place in the context of relationships; it is behaviour that can make people feel hurt, threatened, </w:t>
      </w:r>
      <w:proofErr w:type="gramStart"/>
      <w:r w:rsidRPr="00D32ECF">
        <w:rPr>
          <w:rFonts w:cstheme="minorHAnsi"/>
        </w:rPr>
        <w:t>frightened</w:t>
      </w:r>
      <w:proofErr w:type="gramEnd"/>
      <w:r w:rsidRPr="00D32ECF">
        <w:rPr>
          <w:rFonts w:cstheme="minorHAnsi"/>
        </w:rPr>
        <w:t xml:space="preserve"> and left out.  This behaviour happens face-to-face and online.  (Respect Me, 2015) </w:t>
      </w:r>
    </w:p>
    <w:p w14:paraId="583C8447" w14:textId="77777777" w:rsidR="00B5365D" w:rsidRPr="00D32ECF" w:rsidRDefault="00B5365D" w:rsidP="0067739F">
      <w:pPr>
        <w:spacing w:after="0"/>
        <w:rPr>
          <w:rFonts w:cstheme="minorHAnsi"/>
          <w:b/>
        </w:rPr>
      </w:pPr>
    </w:p>
    <w:p w14:paraId="42818340" w14:textId="38700F7E" w:rsidR="0067739F" w:rsidRPr="00D32ECF" w:rsidRDefault="0067739F" w:rsidP="0067739F">
      <w:pPr>
        <w:spacing w:after="0"/>
        <w:rPr>
          <w:rFonts w:cstheme="minorHAnsi"/>
          <w:b/>
        </w:rPr>
      </w:pPr>
      <w:r w:rsidRPr="00D32ECF">
        <w:rPr>
          <w:rFonts w:cstheme="minorHAnsi"/>
        </w:rPr>
        <w:t xml:space="preserve">There is a difference between bullying and other hurtful behaviour and many disagreements do not constitute bullying.  There are many definitions of bullying behaviour, but there are several important things to remember – </w:t>
      </w:r>
    </w:p>
    <w:p w14:paraId="7D950623" w14:textId="673CD18D" w:rsidR="0067739F" w:rsidRPr="00D32ECF" w:rsidRDefault="0067739F" w:rsidP="0067739F">
      <w:pPr>
        <w:pStyle w:val="ListParagraph"/>
        <w:numPr>
          <w:ilvl w:val="0"/>
          <w:numId w:val="2"/>
        </w:numPr>
        <w:spacing w:line="259" w:lineRule="auto"/>
        <w:rPr>
          <w:rFonts w:asciiTheme="minorHAnsi" w:hAnsiTheme="minorHAnsi" w:cstheme="minorHAnsi"/>
        </w:rPr>
      </w:pPr>
      <w:r w:rsidRPr="00D32ECF">
        <w:rPr>
          <w:rFonts w:asciiTheme="minorHAnsi" w:hAnsiTheme="minorHAnsi" w:cstheme="minorHAnsi"/>
        </w:rPr>
        <w:t xml:space="preserve">Bullying </w:t>
      </w:r>
      <w:r w:rsidRPr="00D32ECF">
        <w:rPr>
          <w:rFonts w:asciiTheme="minorHAnsi" w:hAnsiTheme="minorHAnsi" w:cstheme="minorHAnsi"/>
          <w:b/>
        </w:rPr>
        <w:t>is not</w:t>
      </w:r>
      <w:r w:rsidRPr="00D32ECF">
        <w:rPr>
          <w:rFonts w:asciiTheme="minorHAnsi" w:hAnsiTheme="minorHAnsi" w:cstheme="minorHAnsi"/>
        </w:rPr>
        <w:t xml:space="preserve"> always </w:t>
      </w:r>
      <w:proofErr w:type="gramStart"/>
      <w:r w:rsidRPr="00D32ECF">
        <w:rPr>
          <w:rFonts w:asciiTheme="minorHAnsi" w:hAnsiTheme="minorHAnsi" w:cstheme="minorHAnsi"/>
        </w:rPr>
        <w:t>deliberate</w:t>
      </w:r>
      <w:proofErr w:type="gramEnd"/>
      <w:r w:rsidRPr="00D32ECF">
        <w:rPr>
          <w:rFonts w:asciiTheme="minorHAnsi" w:hAnsiTheme="minorHAnsi" w:cstheme="minorHAnsi"/>
        </w:rPr>
        <w:t xml:space="preserve"> and people are sometimes not aware of the hurt they are causing.</w:t>
      </w:r>
    </w:p>
    <w:p w14:paraId="59196F63" w14:textId="77777777" w:rsidR="0067739F" w:rsidRPr="00D32ECF" w:rsidRDefault="0067739F" w:rsidP="0067739F">
      <w:pPr>
        <w:pStyle w:val="ListParagraph"/>
        <w:numPr>
          <w:ilvl w:val="0"/>
          <w:numId w:val="2"/>
        </w:numPr>
        <w:spacing w:line="259" w:lineRule="auto"/>
        <w:rPr>
          <w:rFonts w:asciiTheme="minorHAnsi" w:hAnsiTheme="minorHAnsi" w:cstheme="minorHAnsi"/>
        </w:rPr>
      </w:pPr>
      <w:r w:rsidRPr="00D32ECF">
        <w:rPr>
          <w:rFonts w:asciiTheme="minorHAnsi" w:hAnsiTheme="minorHAnsi" w:cstheme="minorHAnsi"/>
        </w:rPr>
        <w:t xml:space="preserve">Bullying </w:t>
      </w:r>
      <w:r w:rsidRPr="00D32ECF">
        <w:rPr>
          <w:rFonts w:asciiTheme="minorHAnsi" w:hAnsiTheme="minorHAnsi" w:cstheme="minorHAnsi"/>
          <w:b/>
        </w:rPr>
        <w:t>is not</w:t>
      </w:r>
      <w:r w:rsidRPr="00D32ECF">
        <w:rPr>
          <w:rFonts w:asciiTheme="minorHAnsi" w:hAnsiTheme="minorHAnsi" w:cstheme="minorHAnsi"/>
        </w:rPr>
        <w:t xml:space="preserve"> the same as falling out, although people may still need support when they do fall out with someone, it is also important to remember that individual incidents of hurtful behaviour still need to be dealt with.</w:t>
      </w:r>
    </w:p>
    <w:p w14:paraId="3FD320C7" w14:textId="233FF58D" w:rsidR="0067739F" w:rsidRPr="00D32ECF" w:rsidRDefault="0067739F" w:rsidP="0067739F">
      <w:pPr>
        <w:pStyle w:val="ListParagraph"/>
        <w:numPr>
          <w:ilvl w:val="0"/>
          <w:numId w:val="2"/>
        </w:numPr>
        <w:spacing w:line="259" w:lineRule="auto"/>
        <w:rPr>
          <w:rFonts w:asciiTheme="minorHAnsi" w:hAnsiTheme="minorHAnsi" w:cstheme="minorHAnsi"/>
        </w:rPr>
      </w:pPr>
      <w:r w:rsidRPr="00D32ECF">
        <w:rPr>
          <w:rFonts w:asciiTheme="minorHAnsi" w:hAnsiTheme="minorHAnsi" w:cstheme="minorHAnsi"/>
        </w:rPr>
        <w:t xml:space="preserve">Bullying </w:t>
      </w:r>
      <w:r w:rsidRPr="00D32ECF">
        <w:rPr>
          <w:rFonts w:asciiTheme="minorHAnsi" w:hAnsiTheme="minorHAnsi" w:cstheme="minorHAnsi"/>
          <w:b/>
        </w:rPr>
        <w:t>is</w:t>
      </w:r>
      <w:r w:rsidRPr="00D32ECF">
        <w:rPr>
          <w:rFonts w:asciiTheme="minorHAnsi" w:hAnsiTheme="minorHAnsi" w:cstheme="minorHAnsi"/>
        </w:rPr>
        <w:t xml:space="preserve"> hurtful and can be repeated over </w:t>
      </w:r>
      <w:proofErr w:type="gramStart"/>
      <w:r w:rsidRPr="00D32ECF">
        <w:rPr>
          <w:rFonts w:asciiTheme="minorHAnsi" w:hAnsiTheme="minorHAnsi" w:cstheme="minorHAnsi"/>
        </w:rPr>
        <w:t>a period of time</w:t>
      </w:r>
      <w:proofErr w:type="gramEnd"/>
      <w:r w:rsidRPr="00D32ECF">
        <w:rPr>
          <w:rFonts w:asciiTheme="minorHAnsi" w:hAnsiTheme="minorHAnsi" w:cstheme="minorHAnsi"/>
        </w:rPr>
        <w:t>.</w:t>
      </w:r>
    </w:p>
    <w:p w14:paraId="219D36C8" w14:textId="67BBE834" w:rsidR="0067739F" w:rsidRPr="00D32ECF" w:rsidRDefault="0067739F" w:rsidP="0067739F">
      <w:pPr>
        <w:pStyle w:val="ListParagraph"/>
        <w:numPr>
          <w:ilvl w:val="0"/>
          <w:numId w:val="2"/>
        </w:numPr>
        <w:spacing w:line="259" w:lineRule="auto"/>
        <w:rPr>
          <w:rFonts w:asciiTheme="minorHAnsi" w:hAnsiTheme="minorHAnsi" w:cstheme="minorHAnsi"/>
        </w:rPr>
      </w:pPr>
      <w:r w:rsidRPr="00D32ECF">
        <w:rPr>
          <w:rFonts w:asciiTheme="minorHAnsi" w:hAnsiTheme="minorHAnsi" w:cstheme="minorHAnsi"/>
        </w:rPr>
        <w:t xml:space="preserve">Bullying </w:t>
      </w:r>
      <w:r w:rsidRPr="00D32ECF">
        <w:rPr>
          <w:rFonts w:asciiTheme="minorHAnsi" w:hAnsiTheme="minorHAnsi" w:cstheme="minorHAnsi"/>
          <w:b/>
        </w:rPr>
        <w:t>is</w:t>
      </w:r>
      <w:r w:rsidRPr="00D32ECF">
        <w:rPr>
          <w:rFonts w:asciiTheme="minorHAnsi" w:hAnsiTheme="minorHAnsi" w:cstheme="minorHAnsi"/>
        </w:rPr>
        <w:t xml:space="preserve"> difficult for those being bullied to prevent.</w:t>
      </w:r>
    </w:p>
    <w:p w14:paraId="274B4AE2" w14:textId="2EC805C2" w:rsidR="0067739F" w:rsidRPr="00D32ECF" w:rsidRDefault="0067739F" w:rsidP="0067739F">
      <w:pPr>
        <w:pStyle w:val="ListParagraph"/>
        <w:numPr>
          <w:ilvl w:val="0"/>
          <w:numId w:val="2"/>
        </w:numPr>
        <w:spacing w:line="259" w:lineRule="auto"/>
        <w:rPr>
          <w:rFonts w:asciiTheme="minorHAnsi" w:hAnsiTheme="minorHAnsi" w:cstheme="minorHAnsi"/>
        </w:rPr>
      </w:pPr>
      <w:r w:rsidRPr="00D32ECF">
        <w:rPr>
          <w:rFonts w:asciiTheme="minorHAnsi" w:hAnsiTheme="minorHAnsi" w:cstheme="minorHAnsi"/>
        </w:rPr>
        <w:t xml:space="preserve">Bullying </w:t>
      </w:r>
      <w:r w:rsidRPr="00D32ECF">
        <w:rPr>
          <w:rFonts w:asciiTheme="minorHAnsi" w:hAnsiTheme="minorHAnsi" w:cstheme="minorHAnsi"/>
          <w:b/>
        </w:rPr>
        <w:t>can</w:t>
      </w:r>
      <w:r w:rsidRPr="00D32ECF">
        <w:rPr>
          <w:rFonts w:asciiTheme="minorHAnsi" w:hAnsiTheme="minorHAnsi" w:cstheme="minorHAnsi"/>
        </w:rPr>
        <w:t xml:space="preserve"> take many forms such as verbal, social, physical, emotional, cyber or prejudice based.</w:t>
      </w:r>
    </w:p>
    <w:p w14:paraId="0E848ABC" w14:textId="77777777" w:rsidR="0067739F" w:rsidRPr="00D32ECF" w:rsidRDefault="0067739F" w:rsidP="0067739F">
      <w:pPr>
        <w:spacing w:after="0"/>
        <w:rPr>
          <w:rFonts w:cstheme="minorHAnsi"/>
          <w:b/>
        </w:rPr>
      </w:pPr>
      <w:r w:rsidRPr="00D32ECF">
        <w:rPr>
          <w:rFonts w:cstheme="minorHAnsi"/>
          <w:b/>
        </w:rPr>
        <w:t>Bullying behaviours may include:</w:t>
      </w:r>
    </w:p>
    <w:p w14:paraId="0DCAFE7B" w14:textId="4A91A869" w:rsidR="0067739F" w:rsidRPr="00D32ECF" w:rsidRDefault="0067739F" w:rsidP="0067739F">
      <w:pPr>
        <w:pStyle w:val="ListParagraph"/>
        <w:numPr>
          <w:ilvl w:val="0"/>
          <w:numId w:val="3"/>
        </w:numPr>
        <w:spacing w:line="259" w:lineRule="auto"/>
        <w:rPr>
          <w:rFonts w:asciiTheme="minorHAnsi" w:hAnsiTheme="minorHAnsi" w:cstheme="minorHAnsi"/>
        </w:rPr>
      </w:pPr>
      <w:r w:rsidRPr="00D32ECF">
        <w:rPr>
          <w:rFonts w:asciiTheme="minorHAnsi" w:hAnsiTheme="minorHAnsi" w:cstheme="minorHAnsi"/>
        </w:rPr>
        <w:t>Name calling.</w:t>
      </w:r>
    </w:p>
    <w:p w14:paraId="3F91604B" w14:textId="50F6A22E" w:rsidR="0067739F" w:rsidRPr="00D32ECF" w:rsidRDefault="0067739F" w:rsidP="0067739F">
      <w:pPr>
        <w:pStyle w:val="ListParagraph"/>
        <w:numPr>
          <w:ilvl w:val="0"/>
          <w:numId w:val="3"/>
        </w:numPr>
        <w:spacing w:line="259" w:lineRule="auto"/>
        <w:rPr>
          <w:rFonts w:asciiTheme="minorHAnsi" w:hAnsiTheme="minorHAnsi" w:cstheme="minorHAnsi"/>
        </w:rPr>
      </w:pPr>
      <w:r w:rsidRPr="00D32ECF">
        <w:rPr>
          <w:rFonts w:asciiTheme="minorHAnsi" w:hAnsiTheme="minorHAnsi" w:cstheme="minorHAnsi"/>
        </w:rPr>
        <w:t xml:space="preserve">Hitting, kicking, </w:t>
      </w:r>
      <w:proofErr w:type="gramStart"/>
      <w:r w:rsidRPr="00D32ECF">
        <w:rPr>
          <w:rFonts w:asciiTheme="minorHAnsi" w:hAnsiTheme="minorHAnsi" w:cstheme="minorHAnsi"/>
        </w:rPr>
        <w:t>punching</w:t>
      </w:r>
      <w:proofErr w:type="gramEnd"/>
      <w:r w:rsidRPr="00D32ECF">
        <w:rPr>
          <w:rFonts w:asciiTheme="minorHAnsi" w:hAnsiTheme="minorHAnsi" w:cstheme="minorHAnsi"/>
        </w:rPr>
        <w:t xml:space="preserve"> or pinching.</w:t>
      </w:r>
    </w:p>
    <w:p w14:paraId="4727EC25" w14:textId="20B896FB" w:rsidR="0067739F" w:rsidRPr="00D32ECF" w:rsidRDefault="0067739F" w:rsidP="0067739F">
      <w:pPr>
        <w:pStyle w:val="ListParagraph"/>
        <w:numPr>
          <w:ilvl w:val="0"/>
          <w:numId w:val="3"/>
        </w:numPr>
        <w:spacing w:line="259" w:lineRule="auto"/>
        <w:rPr>
          <w:rFonts w:asciiTheme="minorHAnsi" w:hAnsiTheme="minorHAnsi" w:cstheme="minorHAnsi"/>
        </w:rPr>
      </w:pPr>
      <w:r w:rsidRPr="00D32ECF">
        <w:rPr>
          <w:rFonts w:asciiTheme="minorHAnsi" w:hAnsiTheme="minorHAnsi" w:cstheme="minorHAnsi"/>
        </w:rPr>
        <w:t>Damaging or stealing property, extortion.</w:t>
      </w:r>
    </w:p>
    <w:p w14:paraId="619B2B8B" w14:textId="6484CD9C" w:rsidR="0067739F" w:rsidRPr="00D32ECF" w:rsidRDefault="0067739F" w:rsidP="0067739F">
      <w:pPr>
        <w:pStyle w:val="ListParagraph"/>
        <w:numPr>
          <w:ilvl w:val="0"/>
          <w:numId w:val="3"/>
        </w:numPr>
        <w:spacing w:line="259" w:lineRule="auto"/>
        <w:rPr>
          <w:rFonts w:asciiTheme="minorHAnsi" w:hAnsiTheme="minorHAnsi" w:cstheme="minorHAnsi"/>
        </w:rPr>
      </w:pPr>
      <w:r w:rsidRPr="00D32ECF">
        <w:rPr>
          <w:rFonts w:asciiTheme="minorHAnsi" w:hAnsiTheme="minorHAnsi" w:cstheme="minorHAnsi"/>
        </w:rPr>
        <w:t>‘Ganging up’ on people or isolating someone.</w:t>
      </w:r>
    </w:p>
    <w:p w14:paraId="18E2671D" w14:textId="55D0BCE0" w:rsidR="0067739F" w:rsidRPr="00D32ECF" w:rsidRDefault="0067739F" w:rsidP="0067739F">
      <w:pPr>
        <w:pStyle w:val="ListParagraph"/>
        <w:numPr>
          <w:ilvl w:val="0"/>
          <w:numId w:val="3"/>
        </w:numPr>
        <w:spacing w:line="259" w:lineRule="auto"/>
        <w:rPr>
          <w:rFonts w:asciiTheme="minorHAnsi" w:hAnsiTheme="minorHAnsi" w:cstheme="minorHAnsi"/>
        </w:rPr>
      </w:pPr>
      <w:r w:rsidRPr="00D32ECF">
        <w:rPr>
          <w:rFonts w:asciiTheme="minorHAnsi" w:hAnsiTheme="minorHAnsi" w:cstheme="minorHAnsi"/>
        </w:rPr>
        <w:lastRenderedPageBreak/>
        <w:t>Teasing about family/domestic/cultural situations/personal or physical differences.</w:t>
      </w:r>
    </w:p>
    <w:p w14:paraId="409A816D" w14:textId="43EACA19" w:rsidR="0067739F" w:rsidRPr="00D32ECF" w:rsidRDefault="0067739F" w:rsidP="0067739F">
      <w:pPr>
        <w:pStyle w:val="ListParagraph"/>
        <w:numPr>
          <w:ilvl w:val="0"/>
          <w:numId w:val="3"/>
        </w:numPr>
        <w:spacing w:line="259" w:lineRule="auto"/>
        <w:rPr>
          <w:rFonts w:asciiTheme="minorHAnsi" w:hAnsiTheme="minorHAnsi" w:cstheme="minorHAnsi"/>
        </w:rPr>
      </w:pPr>
      <w:r w:rsidRPr="00D32ECF">
        <w:rPr>
          <w:rFonts w:asciiTheme="minorHAnsi" w:hAnsiTheme="minorHAnsi" w:cstheme="minorHAnsi"/>
        </w:rPr>
        <w:t>Threatening/shouting/swearing/malicious gossip/verbal abuse.</w:t>
      </w:r>
    </w:p>
    <w:p w14:paraId="02640DCA" w14:textId="2157EA10" w:rsidR="0067739F" w:rsidRPr="00D32ECF" w:rsidRDefault="0067739F" w:rsidP="0067739F">
      <w:pPr>
        <w:pStyle w:val="ListParagraph"/>
        <w:numPr>
          <w:ilvl w:val="0"/>
          <w:numId w:val="3"/>
        </w:numPr>
        <w:spacing w:line="259" w:lineRule="auto"/>
        <w:rPr>
          <w:rFonts w:asciiTheme="minorHAnsi" w:hAnsiTheme="minorHAnsi" w:cstheme="minorHAnsi"/>
        </w:rPr>
      </w:pPr>
      <w:r w:rsidRPr="00D32ECF">
        <w:rPr>
          <w:rFonts w:asciiTheme="minorHAnsi" w:hAnsiTheme="minorHAnsi" w:cstheme="minorHAnsi"/>
        </w:rPr>
        <w:t>Forcing someone to do something they do not wish to do.</w:t>
      </w:r>
    </w:p>
    <w:p w14:paraId="14146E2A" w14:textId="0666E397" w:rsidR="0067739F" w:rsidRPr="008F39B1" w:rsidRDefault="0067739F" w:rsidP="0067739F">
      <w:pPr>
        <w:pStyle w:val="ListParagraph"/>
        <w:numPr>
          <w:ilvl w:val="0"/>
          <w:numId w:val="3"/>
        </w:numPr>
        <w:spacing w:line="259" w:lineRule="auto"/>
        <w:rPr>
          <w:rFonts w:asciiTheme="minorHAnsi" w:hAnsiTheme="minorHAnsi" w:cstheme="minorHAnsi"/>
        </w:rPr>
      </w:pPr>
      <w:r w:rsidRPr="00D32ECF">
        <w:rPr>
          <w:rFonts w:asciiTheme="minorHAnsi" w:hAnsiTheme="minorHAnsi" w:cstheme="minorHAnsi"/>
        </w:rPr>
        <w:t>Cyber: all areas of the internet and/or mobiles and associated technology to perpetrate any of the above behaviours.</w:t>
      </w:r>
    </w:p>
    <w:p w14:paraId="4C1472D8" w14:textId="77777777" w:rsidR="0067739F" w:rsidRPr="00D32ECF" w:rsidRDefault="0067739F" w:rsidP="0067739F">
      <w:pPr>
        <w:spacing w:after="0"/>
        <w:rPr>
          <w:rFonts w:cstheme="minorHAnsi"/>
          <w:b/>
          <w:u w:val="single"/>
        </w:rPr>
      </w:pPr>
      <w:r w:rsidRPr="00D32ECF">
        <w:rPr>
          <w:rFonts w:cstheme="minorHAnsi"/>
          <w:b/>
          <w:u w:val="single"/>
        </w:rPr>
        <w:t>The responsibilities of all stakeholders</w:t>
      </w:r>
    </w:p>
    <w:p w14:paraId="30E9409B" w14:textId="77777777" w:rsidR="0067739F" w:rsidRPr="00D32ECF" w:rsidRDefault="0067739F" w:rsidP="0067739F">
      <w:pPr>
        <w:spacing w:after="0"/>
        <w:rPr>
          <w:rFonts w:cstheme="minorHAnsi"/>
          <w:b/>
        </w:rPr>
      </w:pPr>
    </w:p>
    <w:p w14:paraId="4786B471" w14:textId="6ED30810" w:rsidR="0067739F" w:rsidRPr="00D32ECF" w:rsidRDefault="0067739F" w:rsidP="0067739F">
      <w:pPr>
        <w:spacing w:after="0"/>
        <w:rPr>
          <w:rFonts w:cstheme="minorHAnsi"/>
          <w:b/>
          <w:u w:val="single"/>
        </w:rPr>
      </w:pPr>
      <w:r w:rsidRPr="00D32ECF">
        <w:rPr>
          <w:rFonts w:cstheme="minorHAnsi"/>
          <w:b/>
        </w:rPr>
        <w:t>Responsibilities of Staff:</w:t>
      </w:r>
    </w:p>
    <w:p w14:paraId="15C52314" w14:textId="7DD7B016" w:rsidR="0067739F" w:rsidRPr="00D32ECF" w:rsidRDefault="0067739F" w:rsidP="0067739F">
      <w:pPr>
        <w:pStyle w:val="ListParagraph"/>
        <w:numPr>
          <w:ilvl w:val="0"/>
          <w:numId w:val="4"/>
        </w:numPr>
        <w:spacing w:line="259" w:lineRule="auto"/>
        <w:rPr>
          <w:rFonts w:asciiTheme="minorHAnsi" w:hAnsiTheme="minorHAnsi" w:cstheme="minorHAnsi"/>
        </w:rPr>
      </w:pPr>
      <w:r w:rsidRPr="00D32ECF">
        <w:rPr>
          <w:rFonts w:asciiTheme="minorHAnsi" w:hAnsiTheme="minorHAnsi" w:cstheme="minorHAnsi"/>
        </w:rPr>
        <w:t xml:space="preserve">Annually review the Nursery Vision, Values and Aims and use these to foster self-esteem, </w:t>
      </w:r>
      <w:proofErr w:type="gramStart"/>
      <w:r w:rsidRPr="00D32ECF">
        <w:rPr>
          <w:rFonts w:asciiTheme="minorHAnsi" w:hAnsiTheme="minorHAnsi" w:cstheme="minorHAnsi"/>
        </w:rPr>
        <w:t>self-respect</w:t>
      </w:r>
      <w:proofErr w:type="gramEnd"/>
      <w:r w:rsidRPr="00D32ECF">
        <w:rPr>
          <w:rFonts w:asciiTheme="minorHAnsi" w:hAnsiTheme="minorHAnsi" w:cstheme="minorHAnsi"/>
        </w:rPr>
        <w:t xml:space="preserve"> and respect for others, in our pupils</w:t>
      </w:r>
    </w:p>
    <w:p w14:paraId="03DCF037" w14:textId="77777777" w:rsidR="0067739F" w:rsidRPr="00D32ECF" w:rsidRDefault="0067739F" w:rsidP="0067739F">
      <w:pPr>
        <w:pStyle w:val="ListParagraph"/>
        <w:numPr>
          <w:ilvl w:val="0"/>
          <w:numId w:val="4"/>
        </w:numPr>
        <w:spacing w:line="259" w:lineRule="auto"/>
        <w:rPr>
          <w:rFonts w:asciiTheme="minorHAnsi" w:hAnsiTheme="minorHAnsi" w:cstheme="minorHAnsi"/>
        </w:rPr>
      </w:pPr>
      <w:r w:rsidRPr="00D32ECF">
        <w:rPr>
          <w:rFonts w:asciiTheme="minorHAnsi" w:hAnsiTheme="minorHAnsi" w:cstheme="minorHAnsi"/>
        </w:rPr>
        <w:t xml:space="preserve">Model high standards of personal and social behaviour we expect of our pupils.  </w:t>
      </w:r>
    </w:p>
    <w:p w14:paraId="4DF8317E" w14:textId="15FA8D98" w:rsidR="0067739F" w:rsidRPr="00D32ECF" w:rsidRDefault="0067739F" w:rsidP="0067739F">
      <w:pPr>
        <w:pStyle w:val="ListParagraph"/>
        <w:numPr>
          <w:ilvl w:val="0"/>
          <w:numId w:val="4"/>
        </w:numPr>
        <w:spacing w:line="259" w:lineRule="auto"/>
        <w:rPr>
          <w:rFonts w:asciiTheme="minorHAnsi" w:hAnsiTheme="minorHAnsi" w:cstheme="minorHAnsi"/>
        </w:rPr>
      </w:pPr>
      <w:r w:rsidRPr="00D32ECF">
        <w:rPr>
          <w:rFonts w:asciiTheme="minorHAnsi" w:hAnsiTheme="minorHAnsi" w:cstheme="minorHAnsi"/>
        </w:rPr>
        <w:t xml:space="preserve">Discuss bullying at a developmentally appropriate level.  </w:t>
      </w:r>
    </w:p>
    <w:p w14:paraId="0B6CE80B" w14:textId="402CFD8E" w:rsidR="00E262F1" w:rsidRPr="00D32ECF" w:rsidRDefault="006F6CA5" w:rsidP="0067739F">
      <w:pPr>
        <w:pStyle w:val="ListParagraph"/>
        <w:numPr>
          <w:ilvl w:val="0"/>
          <w:numId w:val="4"/>
        </w:numPr>
        <w:spacing w:line="259" w:lineRule="auto"/>
        <w:rPr>
          <w:rFonts w:asciiTheme="minorHAnsi" w:hAnsiTheme="minorHAnsi" w:cstheme="minorHAnsi"/>
        </w:rPr>
      </w:pPr>
      <w:r w:rsidRPr="00D32ECF">
        <w:rPr>
          <w:rFonts w:asciiTheme="minorHAnsi" w:hAnsiTheme="minorHAnsi" w:cstheme="minorHAnsi"/>
        </w:rPr>
        <w:t xml:space="preserve">Use the Wellbeing indicators as part of planning to support individuals. </w:t>
      </w:r>
    </w:p>
    <w:p w14:paraId="6FD0FBA3" w14:textId="3DAD5525" w:rsidR="00231FE3" w:rsidRPr="00D32ECF" w:rsidRDefault="00231FE3" w:rsidP="0067739F">
      <w:pPr>
        <w:pStyle w:val="ListParagraph"/>
        <w:numPr>
          <w:ilvl w:val="0"/>
          <w:numId w:val="4"/>
        </w:numPr>
        <w:spacing w:line="259" w:lineRule="auto"/>
        <w:rPr>
          <w:rFonts w:asciiTheme="minorHAnsi" w:hAnsiTheme="minorHAnsi" w:cstheme="minorHAnsi"/>
        </w:rPr>
      </w:pPr>
      <w:r w:rsidRPr="00D32ECF">
        <w:rPr>
          <w:rFonts w:asciiTheme="minorHAnsi" w:hAnsiTheme="minorHAnsi" w:cstheme="minorHAnsi"/>
        </w:rPr>
        <w:t xml:space="preserve">Reinforce the anti-bullying message through the Health and Wellbeing curriculum.  </w:t>
      </w:r>
    </w:p>
    <w:p w14:paraId="668A31FD" w14:textId="0F5FBE9F" w:rsidR="006F6CA5" w:rsidRPr="00D32ECF" w:rsidRDefault="006F6CA5" w:rsidP="0067739F">
      <w:pPr>
        <w:pStyle w:val="ListParagraph"/>
        <w:numPr>
          <w:ilvl w:val="0"/>
          <w:numId w:val="4"/>
        </w:numPr>
        <w:spacing w:line="259" w:lineRule="auto"/>
        <w:rPr>
          <w:rFonts w:asciiTheme="minorHAnsi" w:hAnsiTheme="minorHAnsi" w:cstheme="minorHAnsi"/>
        </w:rPr>
      </w:pPr>
      <w:r w:rsidRPr="00D32ECF">
        <w:rPr>
          <w:rFonts w:asciiTheme="minorHAnsi" w:hAnsiTheme="minorHAnsi" w:cstheme="minorHAnsi"/>
        </w:rPr>
        <w:t xml:space="preserve">Ensure that incidents are recorded in personal plans and chronologies.  </w:t>
      </w:r>
    </w:p>
    <w:p w14:paraId="458F7B80" w14:textId="4816BE1C" w:rsidR="0067739F" w:rsidRPr="00D32ECF" w:rsidRDefault="0067739F" w:rsidP="0067739F">
      <w:pPr>
        <w:pStyle w:val="ListParagraph"/>
        <w:numPr>
          <w:ilvl w:val="0"/>
          <w:numId w:val="4"/>
        </w:numPr>
        <w:spacing w:line="259" w:lineRule="auto"/>
        <w:rPr>
          <w:rFonts w:asciiTheme="minorHAnsi" w:hAnsiTheme="minorHAnsi" w:cstheme="minorHAnsi"/>
        </w:rPr>
      </w:pPr>
      <w:r w:rsidRPr="00D32ECF">
        <w:rPr>
          <w:rFonts w:asciiTheme="minorHAnsi" w:hAnsiTheme="minorHAnsi" w:cstheme="minorHAnsi"/>
        </w:rPr>
        <w:t>Be alert to signs of distress and other possible indicators of bullying.</w:t>
      </w:r>
    </w:p>
    <w:p w14:paraId="6D4D6D1F" w14:textId="7A74F93A" w:rsidR="00856A06" w:rsidRPr="00D32ECF" w:rsidRDefault="00856A06" w:rsidP="0067739F">
      <w:pPr>
        <w:pStyle w:val="ListParagraph"/>
        <w:numPr>
          <w:ilvl w:val="0"/>
          <w:numId w:val="4"/>
        </w:numPr>
        <w:spacing w:line="259" w:lineRule="auto"/>
        <w:rPr>
          <w:rFonts w:asciiTheme="minorHAnsi" w:hAnsiTheme="minorHAnsi" w:cstheme="minorHAnsi"/>
        </w:rPr>
      </w:pPr>
      <w:r w:rsidRPr="00D32ECF">
        <w:rPr>
          <w:rFonts w:asciiTheme="minorHAnsi" w:hAnsiTheme="minorHAnsi" w:cstheme="minorHAnsi"/>
        </w:rPr>
        <w:t xml:space="preserve">Follow up any concerns raised by pupils, </w:t>
      </w:r>
      <w:proofErr w:type="gramStart"/>
      <w:r w:rsidRPr="00D32ECF">
        <w:rPr>
          <w:rFonts w:asciiTheme="minorHAnsi" w:hAnsiTheme="minorHAnsi" w:cstheme="minorHAnsi"/>
        </w:rPr>
        <w:t>parents</w:t>
      </w:r>
      <w:proofErr w:type="gramEnd"/>
      <w:r w:rsidRPr="00D32ECF">
        <w:rPr>
          <w:rFonts w:asciiTheme="minorHAnsi" w:hAnsiTheme="minorHAnsi" w:cstheme="minorHAnsi"/>
        </w:rPr>
        <w:t xml:space="preserve"> or staff.  </w:t>
      </w:r>
    </w:p>
    <w:p w14:paraId="2C81B757" w14:textId="1555DB84" w:rsidR="0067739F" w:rsidRPr="00D32ECF" w:rsidRDefault="0067739F" w:rsidP="0067739F">
      <w:pPr>
        <w:pStyle w:val="ListParagraph"/>
        <w:numPr>
          <w:ilvl w:val="0"/>
          <w:numId w:val="4"/>
        </w:numPr>
        <w:spacing w:line="259" w:lineRule="auto"/>
        <w:rPr>
          <w:rFonts w:asciiTheme="minorHAnsi" w:hAnsiTheme="minorHAnsi" w:cstheme="minorHAnsi"/>
        </w:rPr>
      </w:pPr>
      <w:r w:rsidRPr="00D32ECF">
        <w:rPr>
          <w:rFonts w:asciiTheme="minorHAnsi" w:hAnsiTheme="minorHAnsi" w:cstheme="minorHAnsi"/>
        </w:rPr>
        <w:t xml:space="preserve">Listen to children, take them seriously and act to support and protect them. </w:t>
      </w:r>
    </w:p>
    <w:p w14:paraId="07635648" w14:textId="6DE5DD95" w:rsidR="0067739F" w:rsidRPr="00D32ECF" w:rsidRDefault="0067739F" w:rsidP="0067739F">
      <w:pPr>
        <w:pStyle w:val="ListParagraph"/>
        <w:numPr>
          <w:ilvl w:val="0"/>
          <w:numId w:val="4"/>
        </w:numPr>
        <w:spacing w:line="259" w:lineRule="auto"/>
        <w:rPr>
          <w:rFonts w:asciiTheme="minorHAnsi" w:hAnsiTheme="minorHAnsi" w:cstheme="minorHAnsi"/>
        </w:rPr>
      </w:pPr>
      <w:r w:rsidRPr="00D32ECF">
        <w:rPr>
          <w:rFonts w:asciiTheme="minorHAnsi" w:hAnsiTheme="minorHAnsi" w:cstheme="minorHAnsi"/>
        </w:rPr>
        <w:t xml:space="preserve">Report suspected cases of bullying to the Head Teacher and Early Years Senior Practitioner.  </w:t>
      </w:r>
    </w:p>
    <w:p w14:paraId="08F1BB30" w14:textId="26728DD3" w:rsidR="0067739F" w:rsidRPr="00D32ECF" w:rsidRDefault="0067739F" w:rsidP="0067739F">
      <w:pPr>
        <w:pStyle w:val="ListParagraph"/>
        <w:numPr>
          <w:ilvl w:val="0"/>
          <w:numId w:val="4"/>
        </w:numPr>
        <w:spacing w:line="259" w:lineRule="auto"/>
        <w:rPr>
          <w:rFonts w:asciiTheme="minorHAnsi" w:hAnsiTheme="minorHAnsi" w:cstheme="minorHAnsi"/>
        </w:rPr>
      </w:pPr>
      <w:r w:rsidRPr="00D32ECF">
        <w:rPr>
          <w:rFonts w:asciiTheme="minorHAnsi" w:hAnsiTheme="minorHAnsi" w:cstheme="minorHAnsi"/>
        </w:rPr>
        <w:t>Follow up any complaint by a parent about bullying, report back, detailing action taken.</w:t>
      </w:r>
    </w:p>
    <w:p w14:paraId="3CA6C84D" w14:textId="13B79253" w:rsidR="0067739F" w:rsidRPr="00D32ECF" w:rsidRDefault="0067739F" w:rsidP="0067739F">
      <w:pPr>
        <w:pStyle w:val="ListParagraph"/>
        <w:numPr>
          <w:ilvl w:val="0"/>
          <w:numId w:val="4"/>
        </w:numPr>
        <w:spacing w:line="259" w:lineRule="auto"/>
        <w:rPr>
          <w:rFonts w:asciiTheme="minorHAnsi" w:hAnsiTheme="minorHAnsi" w:cstheme="minorHAnsi"/>
        </w:rPr>
      </w:pPr>
      <w:r w:rsidRPr="00D32ECF">
        <w:rPr>
          <w:rFonts w:asciiTheme="minorHAnsi" w:hAnsiTheme="minorHAnsi" w:cstheme="minorHAnsi"/>
        </w:rPr>
        <w:t xml:space="preserve">Deal with observed instances of bullying promptly and effectively, in line with agreed procedures.  Record the issues in the appropriate place – behaviour folder, </w:t>
      </w:r>
      <w:proofErr w:type="gramStart"/>
      <w:r w:rsidRPr="00D32ECF">
        <w:rPr>
          <w:rFonts w:asciiTheme="minorHAnsi" w:hAnsiTheme="minorHAnsi" w:cstheme="minorHAnsi"/>
        </w:rPr>
        <w:t>chronology</w:t>
      </w:r>
      <w:proofErr w:type="gramEnd"/>
      <w:r w:rsidRPr="00D32ECF">
        <w:rPr>
          <w:rFonts w:asciiTheme="minorHAnsi" w:hAnsiTheme="minorHAnsi" w:cstheme="minorHAnsi"/>
        </w:rPr>
        <w:t xml:space="preserve"> or behaviour plan.</w:t>
      </w:r>
    </w:p>
    <w:p w14:paraId="2C17EFFF" w14:textId="77777777" w:rsidR="0067739F" w:rsidRPr="00D32ECF" w:rsidRDefault="0067739F" w:rsidP="0067739F">
      <w:pPr>
        <w:spacing w:after="0"/>
        <w:rPr>
          <w:rFonts w:cstheme="minorHAnsi"/>
          <w:b/>
        </w:rPr>
      </w:pPr>
    </w:p>
    <w:p w14:paraId="655EFDB9" w14:textId="08AE91B1" w:rsidR="0067739F" w:rsidRPr="00D32ECF" w:rsidRDefault="0067739F" w:rsidP="0067739F">
      <w:pPr>
        <w:spacing w:after="0"/>
        <w:rPr>
          <w:rFonts w:cstheme="minorHAnsi"/>
          <w:b/>
        </w:rPr>
      </w:pPr>
      <w:r w:rsidRPr="00D32ECF">
        <w:rPr>
          <w:rFonts w:cstheme="minorHAnsi"/>
          <w:b/>
        </w:rPr>
        <w:t>The Responsibilities of Pupils:</w:t>
      </w:r>
    </w:p>
    <w:p w14:paraId="537D1B17" w14:textId="0F0AC4C5" w:rsidR="00641BCC" w:rsidRPr="00D32ECF" w:rsidRDefault="00641BCC" w:rsidP="0067739F">
      <w:pPr>
        <w:pStyle w:val="ListParagraph"/>
        <w:numPr>
          <w:ilvl w:val="0"/>
          <w:numId w:val="5"/>
        </w:numPr>
        <w:spacing w:line="259" w:lineRule="auto"/>
        <w:rPr>
          <w:rFonts w:asciiTheme="minorHAnsi" w:hAnsiTheme="minorHAnsi" w:cstheme="minorHAnsi"/>
        </w:rPr>
      </w:pPr>
      <w:r w:rsidRPr="00D32ECF">
        <w:rPr>
          <w:rFonts w:asciiTheme="minorHAnsi" w:hAnsiTheme="minorHAnsi" w:cstheme="minorHAnsi"/>
        </w:rPr>
        <w:t>Be kind to each other.</w:t>
      </w:r>
    </w:p>
    <w:p w14:paraId="7DCE7C92" w14:textId="45AC1A54" w:rsidR="00641BCC" w:rsidRPr="00D32ECF" w:rsidRDefault="00641BCC" w:rsidP="00641BCC">
      <w:pPr>
        <w:pStyle w:val="ListParagraph"/>
        <w:numPr>
          <w:ilvl w:val="0"/>
          <w:numId w:val="5"/>
        </w:numPr>
        <w:spacing w:line="259" w:lineRule="auto"/>
        <w:rPr>
          <w:rFonts w:asciiTheme="minorHAnsi" w:hAnsiTheme="minorHAnsi" w:cstheme="minorHAnsi"/>
        </w:rPr>
      </w:pPr>
      <w:r w:rsidRPr="00D32ECF">
        <w:rPr>
          <w:rFonts w:asciiTheme="minorHAnsi" w:hAnsiTheme="minorHAnsi" w:cstheme="minorHAnsi"/>
        </w:rPr>
        <w:t xml:space="preserve">Treat each other fairly and as equals. </w:t>
      </w:r>
    </w:p>
    <w:p w14:paraId="147176D1" w14:textId="61AFFBD6" w:rsidR="00BE125E" w:rsidRPr="00D32ECF" w:rsidRDefault="00641BCC" w:rsidP="00BE125E">
      <w:pPr>
        <w:pStyle w:val="ListParagraph"/>
        <w:numPr>
          <w:ilvl w:val="0"/>
          <w:numId w:val="5"/>
        </w:numPr>
        <w:spacing w:line="259" w:lineRule="auto"/>
        <w:rPr>
          <w:rFonts w:asciiTheme="minorHAnsi" w:hAnsiTheme="minorHAnsi" w:cstheme="minorHAnsi"/>
        </w:rPr>
      </w:pPr>
      <w:r w:rsidRPr="00D32ECF">
        <w:rPr>
          <w:rFonts w:asciiTheme="minorHAnsi" w:hAnsiTheme="minorHAnsi" w:cstheme="minorHAnsi"/>
        </w:rPr>
        <w:t>TELL</w:t>
      </w:r>
      <w:r w:rsidR="00890377" w:rsidRPr="00D32ECF">
        <w:rPr>
          <w:rFonts w:asciiTheme="minorHAnsi" w:hAnsiTheme="minorHAnsi" w:cstheme="minorHAnsi"/>
        </w:rPr>
        <w:t xml:space="preserve"> – report anything that you feel uncomfortable with.  </w:t>
      </w:r>
    </w:p>
    <w:p w14:paraId="47DFF03F" w14:textId="2EB7A4B6" w:rsidR="0067739F" w:rsidRPr="00D32ECF" w:rsidRDefault="0067739F" w:rsidP="0067739F">
      <w:pPr>
        <w:spacing w:after="0" w:line="240" w:lineRule="auto"/>
        <w:contextualSpacing/>
        <w:rPr>
          <w:rFonts w:cstheme="minorHAnsi"/>
          <w:b/>
        </w:rPr>
      </w:pPr>
      <w:r w:rsidRPr="00D32ECF">
        <w:rPr>
          <w:rFonts w:cstheme="minorHAnsi"/>
          <w:b/>
        </w:rPr>
        <w:t>The Responsibilities of Parents:</w:t>
      </w:r>
    </w:p>
    <w:p w14:paraId="0DB70AEE" w14:textId="3E404E61" w:rsidR="00BE125E" w:rsidRPr="00D32ECF" w:rsidRDefault="00BE125E" w:rsidP="0067739F">
      <w:pPr>
        <w:pStyle w:val="ListParagraph"/>
        <w:numPr>
          <w:ilvl w:val="0"/>
          <w:numId w:val="6"/>
        </w:numPr>
        <w:spacing w:after="0" w:line="240" w:lineRule="auto"/>
        <w:rPr>
          <w:rFonts w:asciiTheme="minorHAnsi" w:hAnsiTheme="minorHAnsi" w:cstheme="minorHAnsi"/>
        </w:rPr>
      </w:pPr>
      <w:r w:rsidRPr="00D32ECF">
        <w:rPr>
          <w:rFonts w:asciiTheme="minorHAnsi" w:hAnsiTheme="minorHAnsi" w:cstheme="minorHAnsi"/>
        </w:rPr>
        <w:t xml:space="preserve">Ensure that any incidents are reported promptly to nursery staff. </w:t>
      </w:r>
    </w:p>
    <w:p w14:paraId="1237F563" w14:textId="3054C32C" w:rsidR="00BE125E" w:rsidRPr="00D32ECF" w:rsidRDefault="00BE125E" w:rsidP="0067739F">
      <w:pPr>
        <w:pStyle w:val="ListParagraph"/>
        <w:numPr>
          <w:ilvl w:val="0"/>
          <w:numId w:val="6"/>
        </w:numPr>
        <w:spacing w:after="0" w:line="240" w:lineRule="auto"/>
        <w:rPr>
          <w:rFonts w:asciiTheme="minorHAnsi" w:hAnsiTheme="minorHAnsi" w:cstheme="minorHAnsi"/>
        </w:rPr>
      </w:pPr>
      <w:r w:rsidRPr="00D32ECF">
        <w:rPr>
          <w:rFonts w:asciiTheme="minorHAnsi" w:hAnsiTheme="minorHAnsi" w:cstheme="minorHAnsi"/>
        </w:rPr>
        <w:t xml:space="preserve">Be aware that nursery will not be able to share details of other children and the ways in which the behaviour has been addressed.  </w:t>
      </w:r>
    </w:p>
    <w:p w14:paraId="5824B136" w14:textId="31AB1F0E" w:rsidR="00BE125E" w:rsidRPr="00D32ECF" w:rsidRDefault="00BE125E" w:rsidP="0067739F">
      <w:pPr>
        <w:pStyle w:val="ListParagraph"/>
        <w:numPr>
          <w:ilvl w:val="0"/>
          <w:numId w:val="6"/>
        </w:numPr>
        <w:spacing w:after="0" w:line="240" w:lineRule="auto"/>
        <w:rPr>
          <w:rFonts w:asciiTheme="minorHAnsi" w:hAnsiTheme="minorHAnsi" w:cstheme="minorHAnsi"/>
        </w:rPr>
      </w:pPr>
      <w:r w:rsidRPr="00D32ECF">
        <w:rPr>
          <w:rFonts w:asciiTheme="minorHAnsi" w:hAnsiTheme="minorHAnsi" w:cstheme="minorHAnsi"/>
        </w:rPr>
        <w:t xml:space="preserve">Work with nursery – we all want our pupils to feel safe and happy in nursery.  </w:t>
      </w:r>
    </w:p>
    <w:p w14:paraId="12A035FF" w14:textId="3327D3B8" w:rsidR="0067739F" w:rsidRPr="00D32ECF" w:rsidRDefault="0067739F" w:rsidP="0067739F">
      <w:pPr>
        <w:pStyle w:val="ListParagraph"/>
        <w:numPr>
          <w:ilvl w:val="0"/>
          <w:numId w:val="6"/>
        </w:numPr>
        <w:spacing w:after="0" w:line="240" w:lineRule="auto"/>
        <w:rPr>
          <w:rFonts w:asciiTheme="minorHAnsi" w:hAnsiTheme="minorHAnsi" w:cstheme="minorHAnsi"/>
        </w:rPr>
      </w:pPr>
      <w:r w:rsidRPr="00D32ECF">
        <w:rPr>
          <w:rFonts w:asciiTheme="minorHAnsi" w:hAnsiTheme="minorHAnsi" w:cstheme="minorHAnsi"/>
        </w:rPr>
        <w:t>Advis</w:t>
      </w:r>
      <w:r w:rsidR="002F1E26" w:rsidRPr="00D32ECF">
        <w:rPr>
          <w:rFonts w:asciiTheme="minorHAnsi" w:hAnsiTheme="minorHAnsi" w:cstheme="minorHAnsi"/>
        </w:rPr>
        <w:t>e</w:t>
      </w:r>
      <w:r w:rsidRPr="00D32ECF">
        <w:rPr>
          <w:rFonts w:asciiTheme="minorHAnsi" w:hAnsiTheme="minorHAnsi" w:cstheme="minorHAnsi"/>
        </w:rPr>
        <w:t xml:space="preserve"> their children to report any bullying to </w:t>
      </w:r>
      <w:r w:rsidR="008D2FB7" w:rsidRPr="00D32ECF">
        <w:rPr>
          <w:rFonts w:asciiTheme="minorHAnsi" w:hAnsiTheme="minorHAnsi" w:cstheme="minorHAnsi"/>
        </w:rPr>
        <w:t>nursery staff.</w:t>
      </w:r>
    </w:p>
    <w:p w14:paraId="274440D8" w14:textId="3A9BECB1" w:rsidR="0067739F" w:rsidRPr="00D32ECF" w:rsidRDefault="0067739F" w:rsidP="0067739F">
      <w:pPr>
        <w:pStyle w:val="ListParagraph"/>
        <w:numPr>
          <w:ilvl w:val="0"/>
          <w:numId w:val="6"/>
        </w:numPr>
        <w:spacing w:after="0" w:line="240" w:lineRule="auto"/>
        <w:rPr>
          <w:rFonts w:asciiTheme="minorHAnsi" w:hAnsiTheme="minorHAnsi" w:cstheme="minorHAnsi"/>
        </w:rPr>
      </w:pPr>
      <w:r w:rsidRPr="00D32ECF">
        <w:rPr>
          <w:rFonts w:asciiTheme="minorHAnsi" w:hAnsiTheme="minorHAnsi" w:cstheme="minorHAnsi"/>
        </w:rPr>
        <w:t>Advis</w:t>
      </w:r>
      <w:r w:rsidR="002F1E26" w:rsidRPr="00D32ECF">
        <w:rPr>
          <w:rFonts w:asciiTheme="minorHAnsi" w:hAnsiTheme="minorHAnsi" w:cstheme="minorHAnsi"/>
        </w:rPr>
        <w:t>e</w:t>
      </w:r>
      <w:r w:rsidRPr="00D32ECF">
        <w:rPr>
          <w:rFonts w:asciiTheme="minorHAnsi" w:hAnsiTheme="minorHAnsi" w:cstheme="minorHAnsi"/>
        </w:rPr>
        <w:t xml:space="preserve"> their children not to retaliate violently to any forms of bullying</w:t>
      </w:r>
      <w:r w:rsidR="008D2FB7" w:rsidRPr="00D32ECF">
        <w:rPr>
          <w:rFonts w:asciiTheme="minorHAnsi" w:hAnsiTheme="minorHAnsi" w:cstheme="minorHAnsi"/>
        </w:rPr>
        <w:t>.</w:t>
      </w:r>
      <w:r w:rsidRPr="00D32ECF">
        <w:rPr>
          <w:rFonts w:asciiTheme="minorHAnsi" w:hAnsiTheme="minorHAnsi" w:cstheme="minorHAnsi"/>
        </w:rPr>
        <w:t xml:space="preserve"> </w:t>
      </w:r>
    </w:p>
    <w:p w14:paraId="7D8A95F7" w14:textId="110B00DF" w:rsidR="0067739F" w:rsidRPr="00D32ECF" w:rsidRDefault="0067739F" w:rsidP="0067739F">
      <w:pPr>
        <w:pStyle w:val="ListParagraph"/>
        <w:numPr>
          <w:ilvl w:val="0"/>
          <w:numId w:val="6"/>
        </w:numPr>
        <w:spacing w:after="0" w:line="240" w:lineRule="auto"/>
        <w:rPr>
          <w:rFonts w:asciiTheme="minorHAnsi" w:hAnsiTheme="minorHAnsi" w:cstheme="minorHAnsi"/>
        </w:rPr>
      </w:pPr>
      <w:r w:rsidRPr="00D32ECF">
        <w:rPr>
          <w:rFonts w:asciiTheme="minorHAnsi" w:hAnsiTheme="minorHAnsi" w:cstheme="minorHAnsi"/>
        </w:rPr>
        <w:t xml:space="preserve">Informing the </w:t>
      </w:r>
      <w:r w:rsidR="008D2FB7" w:rsidRPr="00D32ECF">
        <w:rPr>
          <w:rFonts w:asciiTheme="minorHAnsi" w:hAnsiTheme="minorHAnsi" w:cstheme="minorHAnsi"/>
        </w:rPr>
        <w:t>nursery</w:t>
      </w:r>
      <w:r w:rsidRPr="00D32ECF">
        <w:rPr>
          <w:rFonts w:asciiTheme="minorHAnsi" w:hAnsiTheme="minorHAnsi" w:cstheme="minorHAnsi"/>
        </w:rPr>
        <w:t xml:space="preserve"> of any suspected bullying, even if their children are not involved</w:t>
      </w:r>
      <w:r w:rsidR="008D2FB7" w:rsidRPr="00D32ECF">
        <w:rPr>
          <w:rFonts w:asciiTheme="minorHAnsi" w:hAnsiTheme="minorHAnsi" w:cstheme="minorHAnsi"/>
        </w:rPr>
        <w:t>.</w:t>
      </w:r>
      <w:r w:rsidRPr="00D32ECF">
        <w:rPr>
          <w:rFonts w:asciiTheme="minorHAnsi" w:hAnsiTheme="minorHAnsi" w:cstheme="minorHAnsi"/>
        </w:rPr>
        <w:t xml:space="preserve"> </w:t>
      </w:r>
    </w:p>
    <w:p w14:paraId="48A830E2" w14:textId="05DDAD52" w:rsidR="0067739F" w:rsidRPr="00D32ECF" w:rsidRDefault="0067739F" w:rsidP="0067739F">
      <w:pPr>
        <w:pStyle w:val="ListParagraph"/>
        <w:numPr>
          <w:ilvl w:val="0"/>
          <w:numId w:val="6"/>
        </w:numPr>
        <w:spacing w:after="0" w:line="240" w:lineRule="auto"/>
        <w:rPr>
          <w:rFonts w:asciiTheme="minorHAnsi" w:hAnsiTheme="minorHAnsi" w:cstheme="minorHAnsi"/>
        </w:rPr>
      </w:pPr>
      <w:r w:rsidRPr="00D32ECF">
        <w:rPr>
          <w:rFonts w:asciiTheme="minorHAnsi" w:hAnsiTheme="minorHAnsi" w:cstheme="minorHAnsi"/>
        </w:rPr>
        <w:t xml:space="preserve">Co-operating with the </w:t>
      </w:r>
      <w:r w:rsidR="008D2FB7" w:rsidRPr="00D32ECF">
        <w:rPr>
          <w:rFonts w:asciiTheme="minorHAnsi" w:hAnsiTheme="minorHAnsi" w:cstheme="minorHAnsi"/>
        </w:rPr>
        <w:t>nursery</w:t>
      </w:r>
      <w:r w:rsidRPr="00D32ECF">
        <w:rPr>
          <w:rFonts w:asciiTheme="minorHAnsi" w:hAnsiTheme="minorHAnsi" w:cstheme="minorHAnsi"/>
        </w:rPr>
        <w:t>, if their children are accused of bullying, try to ascertain the truth. Point out the implications of bullying, both for the children who are bullied and for the bullies themselves</w:t>
      </w:r>
      <w:r w:rsidR="008D2FB7" w:rsidRPr="00D32ECF">
        <w:rPr>
          <w:rFonts w:asciiTheme="minorHAnsi" w:hAnsiTheme="minorHAnsi" w:cstheme="minorHAnsi"/>
        </w:rPr>
        <w:t>.</w:t>
      </w:r>
    </w:p>
    <w:p w14:paraId="7BEE5F9C" w14:textId="2E411124" w:rsidR="00284CD3" w:rsidRPr="00D32ECF" w:rsidRDefault="00284CD3" w:rsidP="00284CD3">
      <w:pPr>
        <w:pStyle w:val="ListParagraph"/>
        <w:numPr>
          <w:ilvl w:val="0"/>
          <w:numId w:val="6"/>
        </w:numPr>
        <w:spacing w:after="0" w:line="240" w:lineRule="auto"/>
        <w:rPr>
          <w:rFonts w:asciiTheme="minorHAnsi" w:hAnsiTheme="minorHAnsi" w:cstheme="minorHAnsi"/>
        </w:rPr>
      </w:pPr>
      <w:r w:rsidRPr="00D32ECF">
        <w:rPr>
          <w:rFonts w:asciiTheme="minorHAnsi" w:hAnsiTheme="minorHAnsi" w:cstheme="minorHAnsi"/>
        </w:rPr>
        <w:t xml:space="preserve">Bear in mind that there are often many sides to the same story.  </w:t>
      </w:r>
    </w:p>
    <w:p w14:paraId="735248E4" w14:textId="77777777" w:rsidR="0067739F" w:rsidRPr="00D32ECF" w:rsidRDefault="0067739F" w:rsidP="0067739F">
      <w:pPr>
        <w:pStyle w:val="ListParagraph"/>
        <w:spacing w:after="0" w:line="240" w:lineRule="auto"/>
        <w:rPr>
          <w:rFonts w:asciiTheme="minorHAnsi" w:hAnsiTheme="minorHAnsi" w:cstheme="minorHAnsi"/>
        </w:rPr>
      </w:pPr>
    </w:p>
    <w:p w14:paraId="36C34372" w14:textId="77777777" w:rsidR="0067739F" w:rsidRPr="00D32ECF" w:rsidRDefault="0067739F" w:rsidP="0067739F">
      <w:pPr>
        <w:contextualSpacing/>
        <w:rPr>
          <w:rFonts w:cstheme="minorHAnsi"/>
          <w:b/>
          <w:bCs/>
        </w:rPr>
      </w:pPr>
      <w:r w:rsidRPr="00D32ECF">
        <w:rPr>
          <w:rFonts w:cstheme="minorHAnsi"/>
          <w:b/>
          <w:bCs/>
        </w:rPr>
        <w:t>Responding to incidents of bullying</w:t>
      </w:r>
    </w:p>
    <w:p w14:paraId="7BFF468D" w14:textId="568C6CD9" w:rsidR="0067739F" w:rsidRPr="00D32ECF" w:rsidRDefault="0067739F" w:rsidP="0067739F">
      <w:pPr>
        <w:spacing w:after="0" w:line="240" w:lineRule="auto"/>
        <w:contextualSpacing/>
        <w:rPr>
          <w:rFonts w:cstheme="minorHAnsi"/>
          <w:bCs/>
        </w:rPr>
      </w:pPr>
      <w:r w:rsidRPr="00D32ECF">
        <w:rPr>
          <w:rFonts w:cstheme="minorHAnsi"/>
          <w:bCs/>
        </w:rPr>
        <w:t xml:space="preserve">While sanctions may be appropriate in some circumstances, we believe it is vital that the </w:t>
      </w:r>
      <w:r w:rsidR="008D2FB7" w:rsidRPr="00D32ECF">
        <w:rPr>
          <w:rFonts w:cstheme="minorHAnsi"/>
          <w:bCs/>
        </w:rPr>
        <w:t>nursery</w:t>
      </w:r>
      <w:r w:rsidRPr="00D32ECF">
        <w:rPr>
          <w:rFonts w:cstheme="minorHAnsi"/>
          <w:bCs/>
        </w:rPr>
        <w:t xml:space="preserve"> supports both bullies and those who have been bullied to resolve the situation to prevent any recurrence. To this end at </w:t>
      </w:r>
      <w:r w:rsidR="008D2FB7" w:rsidRPr="00D32ECF">
        <w:rPr>
          <w:rFonts w:cstheme="minorHAnsi"/>
          <w:bCs/>
        </w:rPr>
        <w:t>Crossroads Nursery</w:t>
      </w:r>
      <w:r w:rsidRPr="00D32ECF">
        <w:rPr>
          <w:rFonts w:cstheme="minorHAnsi"/>
          <w:bCs/>
        </w:rPr>
        <w:t xml:space="preserve"> we: </w:t>
      </w:r>
    </w:p>
    <w:p w14:paraId="0B427CC5" w14:textId="77777777" w:rsidR="0067739F" w:rsidRPr="00D32ECF" w:rsidRDefault="0067739F" w:rsidP="0067739F">
      <w:pPr>
        <w:pStyle w:val="ListParagraph"/>
        <w:numPr>
          <w:ilvl w:val="0"/>
          <w:numId w:val="7"/>
        </w:numPr>
        <w:spacing w:after="200" w:line="240" w:lineRule="auto"/>
        <w:rPr>
          <w:rFonts w:asciiTheme="minorHAnsi" w:hAnsiTheme="minorHAnsi" w:cstheme="minorHAnsi"/>
          <w:bCs/>
        </w:rPr>
      </w:pPr>
      <w:r w:rsidRPr="00D32ECF">
        <w:rPr>
          <w:rFonts w:asciiTheme="minorHAnsi" w:hAnsiTheme="minorHAnsi" w:cstheme="minorHAnsi"/>
          <w:bCs/>
        </w:rPr>
        <w:t>Recognise that everyone has a right not to be bullied and that bullying is always unacceptable.</w:t>
      </w:r>
    </w:p>
    <w:p w14:paraId="10B95AA0" w14:textId="77777777" w:rsidR="0067739F" w:rsidRPr="00D32ECF" w:rsidRDefault="0067739F" w:rsidP="0067739F">
      <w:pPr>
        <w:pStyle w:val="ListParagraph"/>
        <w:numPr>
          <w:ilvl w:val="0"/>
          <w:numId w:val="7"/>
        </w:numPr>
        <w:spacing w:after="200" w:line="240" w:lineRule="auto"/>
        <w:rPr>
          <w:rFonts w:asciiTheme="minorHAnsi" w:hAnsiTheme="minorHAnsi" w:cstheme="minorHAnsi"/>
          <w:bCs/>
        </w:rPr>
      </w:pPr>
      <w:r w:rsidRPr="00D32ECF">
        <w:rPr>
          <w:rFonts w:asciiTheme="minorHAnsi" w:hAnsiTheme="minorHAnsi" w:cstheme="minorHAnsi"/>
          <w:bCs/>
        </w:rPr>
        <w:t>Aim to ensure that incidents of bullying are always reported and are taken seriously.</w:t>
      </w:r>
    </w:p>
    <w:p w14:paraId="31D6636C" w14:textId="77777777" w:rsidR="0067739F" w:rsidRPr="00D32ECF" w:rsidRDefault="0067739F" w:rsidP="0067739F">
      <w:pPr>
        <w:pStyle w:val="ListParagraph"/>
        <w:numPr>
          <w:ilvl w:val="0"/>
          <w:numId w:val="7"/>
        </w:numPr>
        <w:spacing w:after="200" w:line="240" w:lineRule="auto"/>
        <w:rPr>
          <w:rFonts w:asciiTheme="minorHAnsi" w:hAnsiTheme="minorHAnsi" w:cstheme="minorHAnsi"/>
          <w:bCs/>
        </w:rPr>
      </w:pPr>
      <w:r w:rsidRPr="00D32ECF">
        <w:rPr>
          <w:rFonts w:asciiTheme="minorHAnsi" w:hAnsiTheme="minorHAnsi" w:cstheme="minorHAnsi"/>
          <w:bCs/>
        </w:rPr>
        <w:t>Encourage pupils to talk to an adult if they feel they have been the subject of bullying and have a variety of mechanisms to make this as easy as possible.</w:t>
      </w:r>
    </w:p>
    <w:p w14:paraId="08B10206" w14:textId="77777777" w:rsidR="0067739F" w:rsidRPr="00D32ECF" w:rsidRDefault="0067739F" w:rsidP="0067739F">
      <w:pPr>
        <w:pStyle w:val="ListParagraph"/>
        <w:numPr>
          <w:ilvl w:val="0"/>
          <w:numId w:val="7"/>
        </w:numPr>
        <w:spacing w:after="200" w:line="240" w:lineRule="auto"/>
        <w:rPr>
          <w:rFonts w:asciiTheme="minorHAnsi" w:hAnsiTheme="minorHAnsi" w:cstheme="minorHAnsi"/>
          <w:bCs/>
        </w:rPr>
      </w:pPr>
      <w:r w:rsidRPr="00D32ECF">
        <w:rPr>
          <w:rFonts w:asciiTheme="minorHAnsi" w:hAnsiTheme="minorHAnsi" w:cstheme="minorHAnsi"/>
          <w:bCs/>
        </w:rPr>
        <w:t>Take every report of possible bullying seriously, no matter how small it may appear.</w:t>
      </w:r>
    </w:p>
    <w:p w14:paraId="210A32F3" w14:textId="77777777" w:rsidR="006F4763" w:rsidRDefault="006F4763" w:rsidP="0067739F">
      <w:pPr>
        <w:spacing w:after="0" w:line="240" w:lineRule="auto"/>
        <w:contextualSpacing/>
        <w:rPr>
          <w:rFonts w:cstheme="minorHAnsi"/>
          <w:b/>
        </w:rPr>
      </w:pPr>
    </w:p>
    <w:p w14:paraId="0C36EB0A" w14:textId="77777777" w:rsidR="008F39B1" w:rsidRPr="00D32ECF" w:rsidRDefault="008F39B1" w:rsidP="0067739F">
      <w:pPr>
        <w:spacing w:after="0" w:line="240" w:lineRule="auto"/>
        <w:contextualSpacing/>
        <w:rPr>
          <w:rFonts w:cstheme="minorHAnsi"/>
          <w:b/>
        </w:rPr>
      </w:pPr>
    </w:p>
    <w:p w14:paraId="0E03943A" w14:textId="77777777" w:rsidR="006F4763" w:rsidRPr="00D32ECF" w:rsidRDefault="006F4763" w:rsidP="0067739F">
      <w:pPr>
        <w:spacing w:after="0" w:line="240" w:lineRule="auto"/>
        <w:contextualSpacing/>
        <w:rPr>
          <w:rFonts w:cstheme="minorHAnsi"/>
          <w:b/>
        </w:rPr>
      </w:pPr>
    </w:p>
    <w:p w14:paraId="09A76737" w14:textId="5305D005" w:rsidR="0067739F" w:rsidRPr="00D32ECF" w:rsidRDefault="0067739F" w:rsidP="0067739F">
      <w:pPr>
        <w:spacing w:after="0" w:line="240" w:lineRule="auto"/>
        <w:contextualSpacing/>
        <w:rPr>
          <w:rFonts w:cstheme="minorHAnsi"/>
          <w:b/>
        </w:rPr>
      </w:pPr>
      <w:r w:rsidRPr="00D32ECF">
        <w:rPr>
          <w:rFonts w:cstheme="minorHAnsi"/>
          <w:b/>
        </w:rPr>
        <w:lastRenderedPageBreak/>
        <w:t xml:space="preserve">Procedures for dealing with incidents of bullying </w:t>
      </w:r>
      <w:proofErr w:type="gramStart"/>
      <w:r w:rsidRPr="00D32ECF">
        <w:rPr>
          <w:rFonts w:cstheme="minorHAnsi"/>
          <w:b/>
        </w:rPr>
        <w:t>behaviour</w:t>
      </w:r>
      <w:proofErr w:type="gramEnd"/>
      <w:r w:rsidRPr="00D32ECF">
        <w:rPr>
          <w:rFonts w:cstheme="minorHAnsi"/>
          <w:b/>
        </w:rPr>
        <w:t xml:space="preserve"> </w:t>
      </w:r>
    </w:p>
    <w:p w14:paraId="762F63F2" w14:textId="452BC0E8" w:rsidR="0067739F" w:rsidRPr="00D32ECF" w:rsidRDefault="0067739F" w:rsidP="0067739F">
      <w:pPr>
        <w:pStyle w:val="NormalWeb"/>
        <w:numPr>
          <w:ilvl w:val="0"/>
          <w:numId w:val="8"/>
        </w:numPr>
        <w:spacing w:before="0" w:beforeAutospacing="0" w:after="0" w:afterAutospacing="0"/>
        <w:ind w:left="714" w:hanging="357"/>
        <w:contextualSpacing/>
        <w:rPr>
          <w:rFonts w:asciiTheme="minorHAnsi" w:hAnsiTheme="minorHAnsi" w:cstheme="minorHAnsi"/>
          <w:sz w:val="22"/>
          <w:szCs w:val="22"/>
        </w:rPr>
      </w:pPr>
      <w:r w:rsidRPr="00D32ECF">
        <w:rPr>
          <w:rFonts w:asciiTheme="minorHAnsi" w:hAnsiTheme="minorHAnsi" w:cstheme="minorHAnsi"/>
          <w:sz w:val="22"/>
          <w:szCs w:val="22"/>
        </w:rPr>
        <w:t xml:space="preserve">Incidents should be investigated initially by </w:t>
      </w:r>
      <w:r w:rsidR="008D2FB7" w:rsidRPr="00D32ECF">
        <w:rPr>
          <w:rFonts w:asciiTheme="minorHAnsi" w:hAnsiTheme="minorHAnsi" w:cstheme="minorHAnsi"/>
          <w:sz w:val="22"/>
          <w:szCs w:val="22"/>
        </w:rPr>
        <w:t xml:space="preserve">EYLP or EYP.  </w:t>
      </w:r>
    </w:p>
    <w:p w14:paraId="131A393F" w14:textId="13398A92" w:rsidR="0067739F" w:rsidRPr="00D32ECF" w:rsidRDefault="0067739F" w:rsidP="0067739F">
      <w:pPr>
        <w:pStyle w:val="NormalWeb"/>
        <w:numPr>
          <w:ilvl w:val="0"/>
          <w:numId w:val="8"/>
        </w:numPr>
        <w:contextualSpacing/>
        <w:rPr>
          <w:rFonts w:asciiTheme="minorHAnsi" w:hAnsiTheme="minorHAnsi" w:cstheme="minorHAnsi"/>
          <w:sz w:val="22"/>
          <w:szCs w:val="22"/>
        </w:rPr>
      </w:pPr>
      <w:r w:rsidRPr="00D32ECF">
        <w:rPr>
          <w:rFonts w:asciiTheme="minorHAnsi" w:hAnsiTheme="minorHAnsi" w:cstheme="minorHAnsi"/>
          <w:sz w:val="22"/>
          <w:szCs w:val="22"/>
        </w:rPr>
        <w:t xml:space="preserve">Where </w:t>
      </w:r>
      <w:r w:rsidR="008D2FB7" w:rsidRPr="00D32ECF">
        <w:rPr>
          <w:rFonts w:asciiTheme="minorHAnsi" w:hAnsiTheme="minorHAnsi" w:cstheme="minorHAnsi"/>
          <w:sz w:val="22"/>
          <w:szCs w:val="22"/>
        </w:rPr>
        <w:t>EYLP/EYP</w:t>
      </w:r>
      <w:r w:rsidRPr="00D32ECF">
        <w:rPr>
          <w:rFonts w:asciiTheme="minorHAnsi" w:hAnsiTheme="minorHAnsi" w:cstheme="minorHAnsi"/>
          <w:sz w:val="22"/>
          <w:szCs w:val="22"/>
        </w:rPr>
        <w:t xml:space="preserve"> feel concerned that the incident/series of incidents are deliberate, HT</w:t>
      </w:r>
      <w:r w:rsidR="008D2FB7" w:rsidRPr="00D32ECF">
        <w:rPr>
          <w:rFonts w:asciiTheme="minorHAnsi" w:hAnsiTheme="minorHAnsi" w:cstheme="minorHAnsi"/>
          <w:sz w:val="22"/>
          <w:szCs w:val="22"/>
        </w:rPr>
        <w:t>/EYSP</w:t>
      </w:r>
      <w:r w:rsidRPr="00D32ECF">
        <w:rPr>
          <w:rFonts w:asciiTheme="minorHAnsi" w:hAnsiTheme="minorHAnsi" w:cstheme="minorHAnsi"/>
          <w:sz w:val="22"/>
          <w:szCs w:val="22"/>
        </w:rPr>
        <w:t xml:space="preserve"> should be informed.</w:t>
      </w:r>
    </w:p>
    <w:p w14:paraId="7012E2F3" w14:textId="1269EF14" w:rsidR="0067739F" w:rsidRPr="00D32ECF" w:rsidRDefault="008D2FB7" w:rsidP="0067739F">
      <w:pPr>
        <w:pStyle w:val="NormalWeb"/>
        <w:numPr>
          <w:ilvl w:val="0"/>
          <w:numId w:val="8"/>
        </w:numPr>
        <w:contextualSpacing/>
        <w:rPr>
          <w:rFonts w:asciiTheme="minorHAnsi" w:hAnsiTheme="minorHAnsi" w:cstheme="minorHAnsi"/>
          <w:sz w:val="22"/>
          <w:szCs w:val="22"/>
        </w:rPr>
      </w:pPr>
      <w:r w:rsidRPr="00D32ECF">
        <w:rPr>
          <w:rFonts w:asciiTheme="minorHAnsi" w:hAnsiTheme="minorHAnsi" w:cstheme="minorHAnsi"/>
          <w:sz w:val="22"/>
          <w:szCs w:val="22"/>
        </w:rPr>
        <w:t>EYSP</w:t>
      </w:r>
      <w:r w:rsidR="0067739F" w:rsidRPr="00D32ECF">
        <w:rPr>
          <w:rFonts w:asciiTheme="minorHAnsi" w:hAnsiTheme="minorHAnsi" w:cstheme="minorHAnsi"/>
          <w:sz w:val="22"/>
          <w:szCs w:val="22"/>
        </w:rPr>
        <w:t xml:space="preserve"> will further investigate any concerns raised, considering the views of all involves parties.  </w:t>
      </w:r>
    </w:p>
    <w:p w14:paraId="1F9985E8" w14:textId="570D3CAF" w:rsidR="0067739F" w:rsidRPr="00D32ECF" w:rsidRDefault="0067739F" w:rsidP="0067739F">
      <w:pPr>
        <w:pStyle w:val="NormalWeb"/>
        <w:numPr>
          <w:ilvl w:val="0"/>
          <w:numId w:val="8"/>
        </w:numPr>
        <w:contextualSpacing/>
        <w:rPr>
          <w:rFonts w:asciiTheme="minorHAnsi" w:hAnsiTheme="minorHAnsi" w:cstheme="minorHAnsi"/>
          <w:sz w:val="22"/>
          <w:szCs w:val="22"/>
        </w:rPr>
      </w:pPr>
      <w:r w:rsidRPr="00D32ECF">
        <w:rPr>
          <w:rFonts w:asciiTheme="minorHAnsi" w:hAnsiTheme="minorHAnsi" w:cstheme="minorHAnsi"/>
          <w:sz w:val="22"/>
          <w:szCs w:val="22"/>
        </w:rPr>
        <w:t>Judgement should be made about any action to be taken, this may involve restorative sessions between those concerned</w:t>
      </w:r>
      <w:r w:rsidR="008D2FB7" w:rsidRPr="00D32ECF">
        <w:rPr>
          <w:rFonts w:asciiTheme="minorHAnsi" w:hAnsiTheme="minorHAnsi" w:cstheme="minorHAnsi"/>
          <w:sz w:val="22"/>
          <w:szCs w:val="22"/>
        </w:rPr>
        <w:t xml:space="preserve">, and feedback.  </w:t>
      </w:r>
    </w:p>
    <w:p w14:paraId="5FB2D20C" w14:textId="77777777" w:rsidR="0067739F" w:rsidRPr="00D32ECF" w:rsidRDefault="0067739F" w:rsidP="0067739F">
      <w:pPr>
        <w:pStyle w:val="NormalWeb"/>
        <w:numPr>
          <w:ilvl w:val="0"/>
          <w:numId w:val="8"/>
        </w:numPr>
        <w:contextualSpacing/>
        <w:rPr>
          <w:rFonts w:asciiTheme="minorHAnsi" w:hAnsiTheme="minorHAnsi" w:cstheme="minorHAnsi"/>
          <w:sz w:val="22"/>
          <w:szCs w:val="22"/>
        </w:rPr>
      </w:pPr>
      <w:r w:rsidRPr="00D32ECF">
        <w:rPr>
          <w:rFonts w:asciiTheme="minorHAnsi" w:hAnsiTheme="minorHAnsi" w:cstheme="minorHAnsi"/>
          <w:sz w:val="22"/>
          <w:szCs w:val="22"/>
        </w:rPr>
        <w:t>Contact should be made with parents/carers of all pupils concerned in the bullying incident/s.</w:t>
      </w:r>
    </w:p>
    <w:p w14:paraId="6A30FC1C" w14:textId="410DD3C1" w:rsidR="0067739F" w:rsidRPr="00D32ECF" w:rsidRDefault="0067739F" w:rsidP="0067739F">
      <w:pPr>
        <w:pStyle w:val="NormalWeb"/>
        <w:numPr>
          <w:ilvl w:val="0"/>
          <w:numId w:val="8"/>
        </w:numPr>
        <w:contextualSpacing/>
        <w:rPr>
          <w:rFonts w:asciiTheme="minorHAnsi" w:hAnsiTheme="minorHAnsi" w:cstheme="minorHAnsi"/>
          <w:sz w:val="22"/>
          <w:szCs w:val="22"/>
        </w:rPr>
      </w:pPr>
      <w:r w:rsidRPr="00D32ECF">
        <w:rPr>
          <w:rFonts w:asciiTheme="minorHAnsi" w:hAnsiTheme="minorHAnsi" w:cstheme="minorHAnsi"/>
          <w:sz w:val="22"/>
          <w:szCs w:val="22"/>
        </w:rPr>
        <w:t xml:space="preserve">Records of incidents should be kept in </w:t>
      </w:r>
      <w:r w:rsidR="00CE105F" w:rsidRPr="00D32ECF">
        <w:rPr>
          <w:rFonts w:asciiTheme="minorHAnsi" w:hAnsiTheme="minorHAnsi" w:cstheme="minorHAnsi"/>
          <w:sz w:val="22"/>
          <w:szCs w:val="22"/>
        </w:rPr>
        <w:t xml:space="preserve">a child’s </w:t>
      </w:r>
      <w:r w:rsidR="009342D1" w:rsidRPr="00D32ECF">
        <w:rPr>
          <w:rFonts w:asciiTheme="minorHAnsi" w:hAnsiTheme="minorHAnsi" w:cstheme="minorHAnsi"/>
          <w:sz w:val="22"/>
          <w:szCs w:val="22"/>
        </w:rPr>
        <w:t>diary section of their personal plan</w:t>
      </w:r>
      <w:r w:rsidR="00725A6D" w:rsidRPr="00D32ECF">
        <w:rPr>
          <w:rFonts w:asciiTheme="minorHAnsi" w:hAnsiTheme="minorHAnsi" w:cstheme="minorHAnsi"/>
          <w:sz w:val="22"/>
          <w:szCs w:val="22"/>
        </w:rPr>
        <w:t xml:space="preserve"> and chronology.  </w:t>
      </w:r>
      <w:r w:rsidR="009342D1" w:rsidRPr="00D32ECF">
        <w:rPr>
          <w:rFonts w:asciiTheme="minorHAnsi" w:hAnsiTheme="minorHAnsi" w:cstheme="minorHAnsi"/>
          <w:sz w:val="22"/>
          <w:szCs w:val="22"/>
        </w:rPr>
        <w:t xml:space="preserve"> </w:t>
      </w:r>
      <w:r w:rsidRPr="00D32ECF">
        <w:rPr>
          <w:rFonts w:asciiTheme="minorHAnsi" w:hAnsiTheme="minorHAnsi" w:cstheme="minorHAnsi"/>
          <w:sz w:val="22"/>
          <w:szCs w:val="22"/>
        </w:rPr>
        <w:t xml:space="preserve"> </w:t>
      </w:r>
    </w:p>
    <w:p w14:paraId="7444B1A2" w14:textId="77777777" w:rsidR="0067739F" w:rsidRPr="00D32ECF" w:rsidRDefault="0067739F" w:rsidP="0067739F">
      <w:pPr>
        <w:pStyle w:val="NormalWeb"/>
        <w:numPr>
          <w:ilvl w:val="0"/>
          <w:numId w:val="8"/>
        </w:numPr>
        <w:contextualSpacing/>
        <w:rPr>
          <w:rFonts w:asciiTheme="minorHAnsi" w:hAnsiTheme="minorHAnsi" w:cstheme="minorHAnsi"/>
          <w:sz w:val="22"/>
          <w:szCs w:val="22"/>
        </w:rPr>
      </w:pPr>
      <w:r w:rsidRPr="00D32ECF">
        <w:rPr>
          <w:rFonts w:asciiTheme="minorHAnsi" w:hAnsiTheme="minorHAnsi" w:cstheme="minorHAnsi"/>
          <w:sz w:val="22"/>
          <w:szCs w:val="22"/>
        </w:rPr>
        <w:t xml:space="preserve">Contact may be made with relevant professionals </w:t>
      </w:r>
      <w:proofErr w:type="gramStart"/>
      <w:r w:rsidRPr="00D32ECF">
        <w:rPr>
          <w:rFonts w:asciiTheme="minorHAnsi" w:hAnsiTheme="minorHAnsi" w:cstheme="minorHAnsi"/>
          <w:sz w:val="22"/>
          <w:szCs w:val="22"/>
        </w:rPr>
        <w:t>e.g.</w:t>
      </w:r>
      <w:proofErr w:type="gramEnd"/>
      <w:r w:rsidRPr="00D32ECF">
        <w:rPr>
          <w:rFonts w:asciiTheme="minorHAnsi" w:hAnsiTheme="minorHAnsi" w:cstheme="minorHAnsi"/>
          <w:sz w:val="22"/>
          <w:szCs w:val="22"/>
        </w:rPr>
        <w:t xml:space="preserve"> Education Psychology, Pupil Support Services, school doctor.</w:t>
      </w:r>
    </w:p>
    <w:p w14:paraId="0A5F9089" w14:textId="77777777" w:rsidR="0067739F" w:rsidRPr="00D32ECF" w:rsidRDefault="0067739F" w:rsidP="0067739F">
      <w:pPr>
        <w:pStyle w:val="NormalWeb"/>
        <w:ind w:left="720"/>
        <w:contextualSpacing/>
        <w:rPr>
          <w:rFonts w:asciiTheme="minorHAnsi" w:hAnsiTheme="minorHAnsi" w:cstheme="minorHAnsi"/>
          <w:sz w:val="22"/>
          <w:szCs w:val="22"/>
        </w:rPr>
      </w:pPr>
    </w:p>
    <w:p w14:paraId="0D50055E" w14:textId="77777777" w:rsidR="0067739F" w:rsidRPr="00D32ECF" w:rsidRDefault="0067739F" w:rsidP="0067739F">
      <w:pPr>
        <w:pStyle w:val="NormalWeb"/>
        <w:contextualSpacing/>
        <w:rPr>
          <w:rFonts w:asciiTheme="minorHAnsi" w:hAnsiTheme="minorHAnsi" w:cstheme="minorHAnsi"/>
          <w:sz w:val="22"/>
          <w:szCs w:val="22"/>
        </w:rPr>
      </w:pPr>
    </w:p>
    <w:p w14:paraId="366F3705" w14:textId="49A268AE" w:rsidR="00481E7D" w:rsidRPr="00D32ECF" w:rsidRDefault="00481E7D" w:rsidP="0067739F">
      <w:pPr>
        <w:pStyle w:val="NormalWeb"/>
        <w:contextualSpacing/>
        <w:rPr>
          <w:rFonts w:asciiTheme="minorHAnsi" w:hAnsiTheme="minorHAnsi" w:cstheme="minorHAnsi"/>
          <w:b/>
          <w:bCs/>
          <w:sz w:val="22"/>
          <w:szCs w:val="22"/>
          <w:u w:val="single"/>
        </w:rPr>
      </w:pPr>
      <w:r w:rsidRPr="00D32ECF">
        <w:rPr>
          <w:rFonts w:asciiTheme="minorHAnsi" w:hAnsiTheme="minorHAnsi" w:cstheme="minorHAnsi"/>
          <w:b/>
          <w:bCs/>
          <w:sz w:val="22"/>
          <w:szCs w:val="22"/>
          <w:u w:val="single"/>
        </w:rPr>
        <w:t>Policies and Guidance</w:t>
      </w:r>
    </w:p>
    <w:p w14:paraId="7FB18393" w14:textId="77777777" w:rsidR="000C4768" w:rsidRPr="00D32ECF" w:rsidRDefault="000C4768" w:rsidP="000C4768">
      <w:pPr>
        <w:rPr>
          <w:rFonts w:eastAsiaTheme="minorEastAsia" w:cstheme="minorHAnsi"/>
          <w:b/>
          <w:bCs/>
          <w:color w:val="000000" w:themeColor="text1"/>
        </w:rPr>
      </w:pPr>
      <w:r w:rsidRPr="00D32ECF">
        <w:rPr>
          <w:rFonts w:eastAsiaTheme="minorEastAsia" w:cstheme="minorHAnsi"/>
          <w:b/>
          <w:bCs/>
          <w:color w:val="000000" w:themeColor="text1"/>
        </w:rPr>
        <w:t>National Policy/Guidance:</w:t>
      </w:r>
    </w:p>
    <w:p w14:paraId="254350AD" w14:textId="1007B3B2" w:rsidR="000C4768" w:rsidRPr="00D32ECF" w:rsidRDefault="00000000" w:rsidP="001B01A5">
      <w:pPr>
        <w:rPr>
          <w:rFonts w:cstheme="minorHAnsi"/>
        </w:rPr>
      </w:pPr>
      <w:hyperlink r:id="rId9">
        <w:r w:rsidR="000C4768" w:rsidRPr="00D32ECF">
          <w:rPr>
            <w:rStyle w:val="Hyperlink"/>
            <w:rFonts w:cstheme="minorHAnsi"/>
          </w:rPr>
          <w:t xml:space="preserve">UN Convention on the Rights of the Child </w:t>
        </w:r>
      </w:hyperlink>
      <w:r w:rsidR="000C4768" w:rsidRPr="00D32ECF">
        <w:rPr>
          <w:rFonts w:cstheme="minorHAnsi"/>
        </w:rPr>
        <w:t xml:space="preserve">( UNCRC).  Children's rights are now embedded in Scottish legislation with the </w:t>
      </w:r>
      <w:hyperlink r:id="rId10">
        <w:r w:rsidR="000C4768" w:rsidRPr="00D32ECF">
          <w:rPr>
            <w:rStyle w:val="Hyperlink"/>
            <w:rFonts w:cstheme="minorHAnsi"/>
          </w:rPr>
          <w:t>Children and Young People (Scotland) Act 2014</w:t>
        </w:r>
      </w:hyperlink>
      <w:r w:rsidR="001B01A5">
        <w:rPr>
          <w:rFonts w:cstheme="minorHAnsi"/>
        </w:rPr>
        <w:t xml:space="preserve"> </w:t>
      </w:r>
      <w:hyperlink r:id="rId11" w:history="1">
        <w:r w:rsidR="001B01A5" w:rsidRPr="00EA637C">
          <w:rPr>
            <w:rStyle w:val="Hyperlink"/>
            <w:rFonts w:cstheme="minorHAnsi"/>
          </w:rPr>
          <w:t>https://www.cypcs.org.uk/rights/uncrc/articles/</w:t>
        </w:r>
      </w:hyperlink>
    </w:p>
    <w:p w14:paraId="227ABDAA" w14:textId="77777777" w:rsidR="000C4768" w:rsidRPr="00D32ECF" w:rsidRDefault="000C4768" w:rsidP="000C4768">
      <w:pPr>
        <w:autoSpaceDE w:val="0"/>
        <w:autoSpaceDN w:val="0"/>
        <w:adjustRightInd w:val="0"/>
        <w:spacing w:after="0" w:line="240" w:lineRule="auto"/>
        <w:rPr>
          <w:rFonts w:eastAsiaTheme="minorEastAsia" w:cstheme="minorHAnsi"/>
        </w:rPr>
      </w:pPr>
      <w:r w:rsidRPr="00D32ECF">
        <w:rPr>
          <w:rFonts w:eastAsiaTheme="minorEastAsia" w:cstheme="minorHAnsi"/>
        </w:rPr>
        <w:t>Scottish Government, 2017, “Respect for All: The National Approach to Anti-Bullying for Scotland’s Children and Young People.”</w:t>
      </w:r>
    </w:p>
    <w:p w14:paraId="59CADACE" w14:textId="77777777" w:rsidR="000C4768" w:rsidRPr="00D32ECF" w:rsidRDefault="00000000" w:rsidP="000C4768">
      <w:pPr>
        <w:pStyle w:val="paragraph"/>
        <w:spacing w:before="0" w:beforeAutospacing="0" w:after="0" w:afterAutospacing="0"/>
        <w:textAlignment w:val="baseline"/>
        <w:rPr>
          <w:rStyle w:val="eop"/>
          <w:rFonts w:asciiTheme="minorHAnsi" w:hAnsiTheme="minorHAnsi" w:cstheme="minorHAnsi"/>
          <w:b/>
          <w:bCs/>
          <w:color w:val="00B050"/>
          <w:sz w:val="22"/>
          <w:szCs w:val="22"/>
          <w:highlight w:val="yellow"/>
        </w:rPr>
      </w:pPr>
      <w:hyperlink r:id="rId12">
        <w:r w:rsidR="000C4768" w:rsidRPr="00D32ECF">
          <w:rPr>
            <w:rStyle w:val="Hyperlink"/>
            <w:rFonts w:asciiTheme="minorHAnsi" w:eastAsiaTheme="minorEastAsia" w:hAnsiTheme="minorHAnsi" w:cstheme="minorHAnsi"/>
            <w:sz w:val="22"/>
            <w:szCs w:val="22"/>
          </w:rPr>
          <w:t>http://www.gov.scot/Resource/0052/00527674.pdf</w:t>
        </w:r>
      </w:hyperlink>
    </w:p>
    <w:p w14:paraId="5638E594" w14:textId="77777777" w:rsidR="000C4768" w:rsidRPr="00D32ECF" w:rsidRDefault="000C4768" w:rsidP="000C4768">
      <w:pPr>
        <w:pStyle w:val="paragraph"/>
        <w:spacing w:before="0" w:beforeAutospacing="0" w:after="0" w:afterAutospacing="0"/>
        <w:rPr>
          <w:rFonts w:asciiTheme="minorHAnsi" w:hAnsiTheme="minorHAnsi" w:cstheme="minorHAnsi"/>
          <w:sz w:val="22"/>
          <w:szCs w:val="22"/>
        </w:rPr>
      </w:pPr>
    </w:p>
    <w:p w14:paraId="5FCC4950" w14:textId="77777777" w:rsidR="000C4768" w:rsidRPr="00D32ECF" w:rsidRDefault="000C4768" w:rsidP="000C4768">
      <w:pPr>
        <w:pStyle w:val="paragraph"/>
        <w:spacing w:before="0" w:beforeAutospacing="0" w:after="0" w:afterAutospacing="0"/>
        <w:textAlignment w:val="baseline"/>
        <w:rPr>
          <w:rStyle w:val="normaltextrun"/>
          <w:rFonts w:asciiTheme="minorHAnsi" w:hAnsiTheme="minorHAnsi" w:cstheme="minorHAnsi"/>
          <w:sz w:val="22"/>
          <w:szCs w:val="22"/>
        </w:rPr>
      </w:pPr>
    </w:p>
    <w:p w14:paraId="3B256724" w14:textId="77777777" w:rsidR="000C4768" w:rsidRPr="00D32ECF" w:rsidRDefault="000C4768" w:rsidP="000C476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D32ECF">
        <w:rPr>
          <w:rStyle w:val="normaltextrun"/>
          <w:rFonts w:asciiTheme="minorHAnsi" w:hAnsiTheme="minorHAnsi" w:cstheme="minorHAnsi"/>
          <w:b/>
          <w:bCs/>
          <w:color w:val="000000" w:themeColor="text1"/>
          <w:sz w:val="22"/>
          <w:szCs w:val="22"/>
        </w:rPr>
        <w:t>Aberdeenshire Policy/ Guidance:</w:t>
      </w:r>
      <w:r w:rsidRPr="00D32ECF">
        <w:rPr>
          <w:rStyle w:val="eop"/>
          <w:rFonts w:asciiTheme="minorHAnsi" w:hAnsiTheme="minorHAnsi" w:cstheme="minorHAnsi"/>
          <w:color w:val="000000" w:themeColor="text1"/>
          <w:sz w:val="22"/>
          <w:szCs w:val="22"/>
        </w:rPr>
        <w:t> </w:t>
      </w:r>
    </w:p>
    <w:p w14:paraId="24F2AB31" w14:textId="77777777" w:rsidR="000C4768" w:rsidRPr="00D32ECF" w:rsidRDefault="000C4768" w:rsidP="000C4768">
      <w:pPr>
        <w:pStyle w:val="paragraph"/>
        <w:spacing w:before="0" w:beforeAutospacing="0" w:after="0" w:afterAutospacing="0"/>
        <w:textAlignment w:val="baseline"/>
        <w:rPr>
          <w:rStyle w:val="eop"/>
          <w:rFonts w:asciiTheme="minorHAnsi" w:hAnsiTheme="minorHAnsi" w:cstheme="minorHAnsi"/>
          <w:sz w:val="22"/>
          <w:szCs w:val="22"/>
        </w:rPr>
      </w:pPr>
    </w:p>
    <w:p w14:paraId="2FD07D87" w14:textId="2D66A109" w:rsidR="000C4768" w:rsidRPr="00D32ECF" w:rsidRDefault="000C4768" w:rsidP="000C4768">
      <w:pPr>
        <w:pStyle w:val="paragraph"/>
        <w:spacing w:before="0" w:beforeAutospacing="0" w:after="0" w:afterAutospacing="0"/>
        <w:textAlignment w:val="baseline"/>
        <w:rPr>
          <w:rFonts w:asciiTheme="minorHAnsi" w:hAnsiTheme="minorHAnsi" w:cstheme="minorHAnsi"/>
          <w:b/>
          <w:bCs/>
          <w:i/>
          <w:iCs/>
          <w:color w:val="00B050"/>
          <w:sz w:val="22"/>
          <w:szCs w:val="22"/>
        </w:rPr>
      </w:pPr>
      <w:r w:rsidRPr="00D32ECF">
        <w:rPr>
          <w:rStyle w:val="eop"/>
          <w:rFonts w:asciiTheme="minorHAnsi" w:hAnsiTheme="minorHAnsi" w:cstheme="minorHAnsi"/>
          <w:color w:val="00B050"/>
          <w:sz w:val="22"/>
          <w:szCs w:val="22"/>
        </w:rPr>
        <w:t> </w:t>
      </w:r>
      <w:r w:rsidRPr="00D32ECF">
        <w:rPr>
          <w:rFonts w:asciiTheme="minorHAnsi" w:hAnsiTheme="minorHAnsi" w:cstheme="minorHAnsi"/>
          <w:color w:val="000000" w:themeColor="text1"/>
          <w:sz w:val="22"/>
          <w:szCs w:val="22"/>
        </w:rPr>
        <w:t xml:space="preserve">Aberdeenshire Council, 2015, “Anti – Bullying policy For Learning Establishments” </w:t>
      </w:r>
      <w:hyperlink r:id="rId13" w:history="1">
        <w:r w:rsidRPr="00D32ECF">
          <w:rPr>
            <w:rStyle w:val="Hyperlink"/>
            <w:rFonts w:asciiTheme="minorHAnsi" w:hAnsiTheme="minorHAnsi" w:cstheme="minorHAnsi"/>
            <w:sz w:val="22"/>
            <w:szCs w:val="22"/>
          </w:rPr>
          <w:t>https://aberdeenshire.sharepoint.com/sites/Arcadia/services/Documents/Education%20and%20Children's%20Services/Draft/Anti-Bullying-Policy-2015-version-1.pdf</w:t>
        </w:r>
      </w:hyperlink>
      <w:r w:rsidRPr="00D32ECF">
        <w:rPr>
          <w:rFonts w:asciiTheme="minorHAnsi" w:hAnsiTheme="minorHAnsi" w:cstheme="minorHAnsi"/>
          <w:color w:val="000000" w:themeColor="text1"/>
          <w:sz w:val="22"/>
          <w:szCs w:val="22"/>
        </w:rPr>
        <w:t xml:space="preserve"> </w:t>
      </w:r>
    </w:p>
    <w:p w14:paraId="1B839DDA" w14:textId="77777777" w:rsidR="00D32ECF" w:rsidRDefault="000C4768" w:rsidP="00D32ECF">
      <w:pPr>
        <w:pStyle w:val="paragraph"/>
        <w:spacing w:before="0" w:beforeAutospacing="0" w:after="0" w:afterAutospacing="0"/>
        <w:textAlignment w:val="baseline"/>
        <w:rPr>
          <w:rStyle w:val="Hyperlink"/>
          <w:rFonts w:asciiTheme="minorHAnsi" w:hAnsiTheme="minorHAnsi" w:cstheme="minorHAnsi"/>
          <w:sz w:val="22"/>
          <w:szCs w:val="22"/>
        </w:rPr>
      </w:pPr>
      <w:r w:rsidRPr="00D32ECF">
        <w:rPr>
          <w:rFonts w:asciiTheme="minorHAnsi" w:hAnsiTheme="minorHAnsi" w:cstheme="minorHAnsi"/>
          <w:color w:val="000000"/>
          <w:sz w:val="22"/>
          <w:szCs w:val="22"/>
        </w:rPr>
        <w:t xml:space="preserve">Aberdeenshire Council, 2015, “Bullying and Harassment Guidance” </w:t>
      </w:r>
      <w:hyperlink r:id="rId14" w:history="1">
        <w:r w:rsidRPr="00D32ECF">
          <w:rPr>
            <w:rStyle w:val="Hyperlink"/>
            <w:rFonts w:asciiTheme="minorHAnsi" w:hAnsiTheme="minorHAnsi" w:cstheme="minorHAnsi"/>
            <w:sz w:val="22"/>
            <w:szCs w:val="22"/>
          </w:rPr>
          <w:t>https://aberdeenshire.sharepoint.com/sites/Arcadia/services/Documents/Business%20Services/HR+OD/HR%20Policies%20+%20Procedures/Bullying%20and%20Harassment/BullyingandHarassmentGuidance.pdf</w:t>
        </w:r>
      </w:hyperlink>
    </w:p>
    <w:p w14:paraId="0257A3BC" w14:textId="77777777" w:rsidR="001B01A5" w:rsidRDefault="00D1653E" w:rsidP="00D32ECF">
      <w:pPr>
        <w:pStyle w:val="paragraph"/>
        <w:spacing w:before="0" w:beforeAutospacing="0" w:after="0" w:afterAutospacing="0"/>
        <w:textAlignment w:val="baseline"/>
        <w:rPr>
          <w:rFonts w:asciiTheme="minorHAnsi" w:hAnsiTheme="minorHAnsi" w:cstheme="minorHAnsi"/>
          <w:color w:val="000000"/>
          <w:sz w:val="22"/>
          <w:szCs w:val="22"/>
        </w:rPr>
      </w:pPr>
      <w:r w:rsidRPr="00D32ECF">
        <w:rPr>
          <w:rFonts w:asciiTheme="minorHAnsi" w:hAnsiTheme="minorHAnsi" w:cstheme="minorHAnsi"/>
          <w:color w:val="000000"/>
          <w:sz w:val="22"/>
          <w:szCs w:val="22"/>
        </w:rPr>
        <w:t>Aberdeenshire</w:t>
      </w:r>
      <w:r w:rsidR="00D32ECF" w:rsidRPr="00D32ECF">
        <w:rPr>
          <w:rFonts w:asciiTheme="minorHAnsi" w:hAnsiTheme="minorHAnsi" w:cstheme="minorHAnsi"/>
          <w:color w:val="000000"/>
          <w:sz w:val="22"/>
          <w:szCs w:val="22"/>
        </w:rPr>
        <w:t xml:space="preserve"> Council –</w:t>
      </w:r>
      <w:r w:rsidRPr="00D32ECF">
        <w:rPr>
          <w:rFonts w:asciiTheme="minorHAnsi" w:hAnsiTheme="minorHAnsi" w:cstheme="minorHAnsi"/>
          <w:color w:val="000000"/>
          <w:sz w:val="22"/>
          <w:szCs w:val="22"/>
        </w:rPr>
        <w:t xml:space="preserve"> GIRFEC</w:t>
      </w:r>
      <w:r w:rsidR="00D32ECF" w:rsidRPr="00D32ECF">
        <w:rPr>
          <w:rFonts w:asciiTheme="minorHAnsi" w:hAnsiTheme="minorHAnsi" w:cstheme="minorHAnsi"/>
          <w:color w:val="000000"/>
          <w:sz w:val="22"/>
          <w:szCs w:val="22"/>
        </w:rPr>
        <w:t xml:space="preserve"> guidance for practitioners </w:t>
      </w:r>
      <w:r w:rsidRPr="00D32ECF">
        <w:rPr>
          <w:rFonts w:asciiTheme="minorHAnsi" w:hAnsiTheme="minorHAnsi" w:cstheme="minorHAnsi"/>
          <w:color w:val="000000"/>
          <w:sz w:val="22"/>
          <w:szCs w:val="22"/>
        </w:rPr>
        <w:t xml:space="preserve"> </w:t>
      </w:r>
    </w:p>
    <w:p w14:paraId="484DAB02" w14:textId="38B49227" w:rsidR="00D1653E" w:rsidRPr="00D32ECF" w:rsidRDefault="00000000" w:rsidP="00D32ECF">
      <w:pPr>
        <w:pStyle w:val="paragraph"/>
        <w:spacing w:before="0" w:beforeAutospacing="0" w:after="0" w:afterAutospacing="0"/>
        <w:textAlignment w:val="baseline"/>
        <w:rPr>
          <w:rStyle w:val="eop"/>
          <w:rFonts w:asciiTheme="minorHAnsi" w:hAnsiTheme="minorHAnsi" w:cstheme="minorHAnsi"/>
          <w:color w:val="0563C1" w:themeColor="hyperlink"/>
          <w:sz w:val="22"/>
          <w:szCs w:val="22"/>
          <w:u w:val="single"/>
        </w:rPr>
      </w:pPr>
      <w:hyperlink r:id="rId15" w:history="1">
        <w:r w:rsidR="00D32ECF" w:rsidRPr="00D32ECF">
          <w:rPr>
            <w:rStyle w:val="Hyperlink"/>
            <w:rFonts w:asciiTheme="minorHAnsi" w:hAnsiTheme="minorHAnsi" w:cstheme="minorHAnsi"/>
            <w:sz w:val="22"/>
            <w:szCs w:val="22"/>
          </w:rPr>
          <w:t>http://www.girfec-aberdeenshire.org/practitioners/guidance/bullying/</w:t>
        </w:r>
      </w:hyperlink>
    </w:p>
    <w:p w14:paraId="360827AE" w14:textId="77777777" w:rsidR="00D1653E" w:rsidRPr="00D32ECF" w:rsidRDefault="00D1653E" w:rsidP="000C4768">
      <w:pPr>
        <w:pStyle w:val="paragraph"/>
        <w:spacing w:before="0" w:beforeAutospacing="0" w:after="0" w:afterAutospacing="0"/>
        <w:textAlignment w:val="baseline"/>
        <w:rPr>
          <w:rFonts w:asciiTheme="minorHAnsi" w:hAnsiTheme="minorHAnsi" w:cstheme="minorHAnsi"/>
          <w:sz w:val="22"/>
          <w:szCs w:val="22"/>
        </w:rPr>
      </w:pPr>
    </w:p>
    <w:p w14:paraId="185CE1D4" w14:textId="77777777" w:rsidR="000C4768" w:rsidRPr="00D32ECF" w:rsidRDefault="000C4768" w:rsidP="000C4768">
      <w:pPr>
        <w:pStyle w:val="paragraph"/>
        <w:spacing w:before="0" w:beforeAutospacing="0" w:after="0" w:afterAutospacing="0"/>
        <w:textAlignment w:val="baseline"/>
        <w:rPr>
          <w:rFonts w:asciiTheme="minorHAnsi" w:hAnsiTheme="minorHAnsi" w:cstheme="minorHAnsi"/>
          <w:sz w:val="22"/>
          <w:szCs w:val="22"/>
        </w:rPr>
      </w:pPr>
    </w:p>
    <w:p w14:paraId="3E5048F9" w14:textId="77777777" w:rsidR="000C4768" w:rsidRPr="00D32ECF" w:rsidRDefault="000C4768" w:rsidP="000C4768">
      <w:pPr>
        <w:rPr>
          <w:rFonts w:eastAsiaTheme="minorEastAsia" w:cstheme="minorHAnsi"/>
          <w:b/>
          <w:bCs/>
          <w:color w:val="000000" w:themeColor="text1"/>
        </w:rPr>
      </w:pPr>
      <w:r w:rsidRPr="00D32ECF">
        <w:rPr>
          <w:rFonts w:eastAsiaTheme="minorEastAsia" w:cstheme="minorHAnsi"/>
          <w:b/>
          <w:bCs/>
          <w:color w:val="000000" w:themeColor="text1"/>
        </w:rPr>
        <w:t>Health and Social Care Standards:</w:t>
      </w:r>
    </w:p>
    <w:p w14:paraId="58D21E60" w14:textId="77777777" w:rsidR="000C4768" w:rsidRPr="00D32ECF" w:rsidRDefault="000C4768" w:rsidP="000C4768">
      <w:pPr>
        <w:autoSpaceDE w:val="0"/>
        <w:autoSpaceDN w:val="0"/>
        <w:adjustRightInd w:val="0"/>
        <w:spacing w:after="0" w:line="240" w:lineRule="auto"/>
        <w:rPr>
          <w:rFonts w:cstheme="minorHAnsi"/>
          <w:i/>
        </w:rPr>
      </w:pPr>
      <w:r w:rsidRPr="00D32ECF">
        <w:rPr>
          <w:rFonts w:cstheme="minorHAnsi"/>
          <w:i/>
        </w:rPr>
        <w:t>1.29 I am supported to be emotionally resilient, have a strong sense of my own identity and wellbeing, and address any experiences of trauma or neglect.</w:t>
      </w:r>
    </w:p>
    <w:p w14:paraId="0FE42BC9" w14:textId="77777777" w:rsidR="000C4768" w:rsidRPr="00D32ECF" w:rsidRDefault="000C4768" w:rsidP="000C4768">
      <w:pPr>
        <w:autoSpaceDE w:val="0"/>
        <w:autoSpaceDN w:val="0"/>
        <w:adjustRightInd w:val="0"/>
        <w:spacing w:after="0" w:line="240" w:lineRule="auto"/>
        <w:rPr>
          <w:rFonts w:cstheme="minorHAnsi"/>
          <w:i/>
        </w:rPr>
      </w:pPr>
      <w:r w:rsidRPr="00D32ECF">
        <w:rPr>
          <w:rFonts w:cstheme="minorHAnsi"/>
          <w:i/>
        </w:rPr>
        <w:t xml:space="preserve">2.19 I am encouraged and supported to make and keep friendships, including with people my own </w:t>
      </w:r>
      <w:proofErr w:type="gramStart"/>
      <w:r w:rsidRPr="00D32ECF">
        <w:rPr>
          <w:rFonts w:cstheme="minorHAnsi"/>
          <w:i/>
        </w:rPr>
        <w:t>age</w:t>
      </w:r>
      <w:proofErr w:type="gramEnd"/>
    </w:p>
    <w:p w14:paraId="5665F654" w14:textId="1652E455" w:rsidR="000C4768" w:rsidRPr="00D32ECF" w:rsidRDefault="00000000" w:rsidP="000C4768">
      <w:pPr>
        <w:autoSpaceDE w:val="0"/>
        <w:autoSpaceDN w:val="0"/>
        <w:adjustRightInd w:val="0"/>
        <w:spacing w:after="0" w:line="240" w:lineRule="auto"/>
        <w:rPr>
          <w:rFonts w:cstheme="minorHAnsi"/>
        </w:rPr>
      </w:pPr>
      <w:hyperlink r:id="rId16" w:history="1">
        <w:r w:rsidR="001B01A5" w:rsidRPr="00EA637C">
          <w:rPr>
            <w:rStyle w:val="Hyperlink"/>
            <w:rFonts w:eastAsiaTheme="minorEastAsia" w:cstheme="minorHAnsi"/>
          </w:rPr>
          <w:t>http://www.gov.scot/Resource/0052/00520693.pdf</w:t>
        </w:r>
      </w:hyperlink>
      <w:r w:rsidR="000C4768" w:rsidRPr="00D32ECF">
        <w:rPr>
          <w:rFonts w:eastAsiaTheme="minorEastAsia" w:cstheme="minorHAnsi"/>
        </w:rPr>
        <w:t xml:space="preserve"> </w:t>
      </w:r>
    </w:p>
    <w:p w14:paraId="4FC7E3F8" w14:textId="77777777" w:rsidR="0067739F" w:rsidRDefault="0067739F" w:rsidP="0067739F">
      <w:pPr>
        <w:rPr>
          <w:rFonts w:cstheme="minorHAnsi"/>
        </w:rPr>
      </w:pPr>
    </w:p>
    <w:p w14:paraId="1E686A03" w14:textId="11D836E7" w:rsidR="00C4364D" w:rsidRDefault="00C4364D" w:rsidP="0067739F">
      <w:pPr>
        <w:rPr>
          <w:rFonts w:cstheme="minorHAnsi"/>
          <w:b/>
          <w:bCs/>
        </w:rPr>
      </w:pPr>
      <w:r>
        <w:rPr>
          <w:rFonts w:cstheme="minorHAnsi"/>
          <w:b/>
          <w:bCs/>
        </w:rPr>
        <w:t>Realising the Ambition</w:t>
      </w:r>
    </w:p>
    <w:p w14:paraId="22B05CCF" w14:textId="5F06C99A" w:rsidR="001B01A5" w:rsidRPr="00C4364D" w:rsidRDefault="00C4364D" w:rsidP="0067739F">
      <w:pPr>
        <w:rPr>
          <w:rFonts w:cstheme="minorHAnsi"/>
        </w:rPr>
      </w:pPr>
      <w:r>
        <w:rPr>
          <w:rFonts w:cstheme="minorHAnsi"/>
        </w:rPr>
        <w:t xml:space="preserve">Section Three – What I need from </w:t>
      </w:r>
      <w:r w:rsidR="001B01A5">
        <w:rPr>
          <w:rFonts w:cstheme="minorHAnsi"/>
        </w:rPr>
        <w:t xml:space="preserve">the adults who look after me. </w:t>
      </w:r>
      <w:hyperlink r:id="rId17" w:history="1">
        <w:r w:rsidR="001B01A5">
          <w:rPr>
            <w:rStyle w:val="Hyperlink"/>
          </w:rPr>
          <w:t>realisingtheambition.pdf (playscotland.org)</w:t>
        </w:r>
      </w:hyperlink>
    </w:p>
    <w:p w14:paraId="6432A2C4" w14:textId="77777777" w:rsidR="001B01A5" w:rsidRDefault="001B01A5" w:rsidP="0067739F">
      <w:pPr>
        <w:rPr>
          <w:rFonts w:cstheme="minorHAnsi"/>
          <w:b/>
          <w:bCs/>
        </w:rPr>
      </w:pPr>
    </w:p>
    <w:p w14:paraId="32AA9678" w14:textId="227100A6" w:rsidR="000913FD" w:rsidRPr="001B01A5" w:rsidRDefault="000913FD" w:rsidP="0067739F">
      <w:pPr>
        <w:rPr>
          <w:rFonts w:cstheme="minorHAnsi"/>
          <w:b/>
          <w:bCs/>
          <w:u w:val="single"/>
        </w:rPr>
      </w:pPr>
      <w:r w:rsidRPr="001B01A5">
        <w:rPr>
          <w:rFonts w:cstheme="minorHAnsi"/>
          <w:b/>
          <w:bCs/>
          <w:u w:val="single"/>
        </w:rPr>
        <w:t>Training</w:t>
      </w:r>
    </w:p>
    <w:p w14:paraId="73DAF2F7" w14:textId="21F0A6DD" w:rsidR="000913FD" w:rsidRPr="00D32ECF" w:rsidRDefault="00000000" w:rsidP="000913FD">
      <w:pPr>
        <w:pStyle w:val="paragraph"/>
        <w:spacing w:before="0" w:beforeAutospacing="0" w:after="0" w:afterAutospacing="0"/>
        <w:rPr>
          <w:rStyle w:val="Hyperlink"/>
          <w:rFonts w:asciiTheme="minorHAnsi" w:hAnsiTheme="minorHAnsi" w:cstheme="minorHAnsi"/>
          <w:color w:val="0563C1"/>
          <w:sz w:val="22"/>
          <w:szCs w:val="22"/>
        </w:rPr>
      </w:pPr>
      <w:hyperlink r:id="rId18" w:history="1">
        <w:r w:rsidR="00D1653E" w:rsidRPr="00D32ECF">
          <w:rPr>
            <w:rStyle w:val="Hyperlink"/>
            <w:rFonts w:asciiTheme="minorHAnsi" w:eastAsiaTheme="minorEastAsia" w:hAnsiTheme="minorHAnsi" w:cstheme="minorHAnsi"/>
            <w:sz w:val="22"/>
            <w:szCs w:val="22"/>
          </w:rPr>
          <w:t>https://aldo.aberdeenshire.gov.uk</w:t>
        </w:r>
      </w:hyperlink>
    </w:p>
    <w:p w14:paraId="2F694077" w14:textId="77777777" w:rsidR="000913FD" w:rsidRDefault="000913FD" w:rsidP="0067739F">
      <w:pPr>
        <w:rPr>
          <w:rFonts w:cstheme="minorHAnsi"/>
          <w:b/>
          <w:bCs/>
        </w:rPr>
      </w:pPr>
    </w:p>
    <w:p w14:paraId="2BEEF4A5" w14:textId="77777777" w:rsidR="00A261DE" w:rsidRPr="00A261DE" w:rsidRDefault="00A261DE" w:rsidP="00A261DE">
      <w:pPr>
        <w:rPr>
          <w:rFonts w:cstheme="minorHAnsi"/>
        </w:rPr>
      </w:pPr>
    </w:p>
    <w:p w14:paraId="7EBB5877" w14:textId="743DC916" w:rsidR="00A261DE" w:rsidRPr="00A261DE" w:rsidRDefault="00A261DE" w:rsidP="00A261DE">
      <w:pPr>
        <w:tabs>
          <w:tab w:val="left" w:pos="9640"/>
        </w:tabs>
        <w:rPr>
          <w:rFonts w:cstheme="minorHAnsi"/>
        </w:rPr>
      </w:pPr>
      <w:r>
        <w:rPr>
          <w:rFonts w:cstheme="minorHAnsi"/>
        </w:rPr>
        <w:tab/>
      </w:r>
    </w:p>
    <w:sectPr w:rsidR="00A261DE" w:rsidRPr="00A261DE" w:rsidSect="00104EB6">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2C03" w14:textId="77777777" w:rsidR="00B300C3" w:rsidRDefault="00B300C3" w:rsidP="00035E15">
      <w:pPr>
        <w:spacing w:after="0" w:line="240" w:lineRule="auto"/>
      </w:pPr>
      <w:r>
        <w:separator/>
      </w:r>
    </w:p>
  </w:endnote>
  <w:endnote w:type="continuationSeparator" w:id="0">
    <w:p w14:paraId="49AB25AF" w14:textId="77777777" w:rsidR="00B300C3" w:rsidRDefault="00B300C3" w:rsidP="000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B448" w14:textId="77777777" w:rsidR="0064035C" w:rsidRDefault="00640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5C6E" w14:textId="6FA74B4E" w:rsidR="00035E15" w:rsidRDefault="0067739F">
    <w:pPr>
      <w:pStyle w:val="Footer"/>
    </w:pPr>
    <w:r>
      <w:t>Anti-Bullying Policy – June 2023</w:t>
    </w:r>
    <w:r w:rsidR="00035E15">
      <w:tab/>
    </w:r>
    <w:r w:rsidR="00035E15">
      <w:tab/>
    </w:r>
    <w:r w:rsidR="00A261DE">
      <w:t xml:space="preserve">                Review date: </w:t>
    </w:r>
    <w:r>
      <w:t>June 2024</w:t>
    </w:r>
  </w:p>
  <w:p w14:paraId="046A6613" w14:textId="77777777" w:rsidR="00035E15" w:rsidRDefault="00035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183A" w14:textId="77777777" w:rsidR="0064035C" w:rsidRDefault="00640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2E2D" w14:textId="77777777" w:rsidR="00B300C3" w:rsidRDefault="00B300C3" w:rsidP="00035E15">
      <w:pPr>
        <w:spacing w:after="0" w:line="240" w:lineRule="auto"/>
      </w:pPr>
      <w:r>
        <w:separator/>
      </w:r>
    </w:p>
  </w:footnote>
  <w:footnote w:type="continuationSeparator" w:id="0">
    <w:p w14:paraId="4BF765AA" w14:textId="77777777" w:rsidR="00B300C3" w:rsidRDefault="00B300C3" w:rsidP="0003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626F" w14:textId="52EC4364" w:rsidR="0064035C" w:rsidRDefault="00640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4A5D" w14:textId="4CE228BF" w:rsidR="0067739F" w:rsidRDefault="0067739F">
    <w:pPr>
      <w:pStyle w:val="Header"/>
    </w:pPr>
  </w:p>
  <w:p w14:paraId="361B4CDE" w14:textId="77777777" w:rsidR="0067739F" w:rsidRDefault="00677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12AE" w14:textId="310CCB9E" w:rsidR="0064035C" w:rsidRDefault="00640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7136"/>
    <w:multiLevelType w:val="hybridMultilevel"/>
    <w:tmpl w:val="C92646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15316"/>
    <w:multiLevelType w:val="hybridMultilevel"/>
    <w:tmpl w:val="76446F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D6A56"/>
    <w:multiLevelType w:val="hybridMultilevel"/>
    <w:tmpl w:val="8884A6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F6FF8"/>
    <w:multiLevelType w:val="hybridMultilevel"/>
    <w:tmpl w:val="7500E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38E3BEF"/>
    <w:multiLevelType w:val="hybridMultilevel"/>
    <w:tmpl w:val="083654C6"/>
    <w:lvl w:ilvl="0" w:tplc="856262E6">
      <w:start w:val="1"/>
      <w:numFmt w:val="bullet"/>
      <w:lvlText w:val=""/>
      <w:lvlJc w:val="left"/>
      <w:pPr>
        <w:ind w:left="4612" w:hanging="360"/>
      </w:pPr>
      <w:rPr>
        <w:rFonts w:ascii="Wingdings" w:hAnsi="Wingdings" w:hint="default"/>
      </w:rPr>
    </w:lvl>
    <w:lvl w:ilvl="1" w:tplc="AD4022C6">
      <w:start w:val="1"/>
      <w:numFmt w:val="bullet"/>
      <w:lvlText w:val="o"/>
      <w:lvlJc w:val="left"/>
      <w:pPr>
        <w:ind w:left="5332" w:hanging="360"/>
      </w:pPr>
      <w:rPr>
        <w:rFonts w:ascii="Courier New" w:hAnsi="Courier New" w:hint="default"/>
      </w:rPr>
    </w:lvl>
    <w:lvl w:ilvl="2" w:tplc="7CEA9C20">
      <w:start w:val="1"/>
      <w:numFmt w:val="bullet"/>
      <w:lvlText w:val=""/>
      <w:lvlJc w:val="left"/>
      <w:pPr>
        <w:ind w:left="6052" w:hanging="360"/>
      </w:pPr>
      <w:rPr>
        <w:rFonts w:ascii="Wingdings" w:hAnsi="Wingdings" w:hint="default"/>
      </w:rPr>
    </w:lvl>
    <w:lvl w:ilvl="3" w:tplc="0A1C146E">
      <w:start w:val="1"/>
      <w:numFmt w:val="bullet"/>
      <w:lvlText w:val=""/>
      <w:lvlJc w:val="left"/>
      <w:pPr>
        <w:ind w:left="6772" w:hanging="360"/>
      </w:pPr>
      <w:rPr>
        <w:rFonts w:ascii="Symbol" w:hAnsi="Symbol" w:hint="default"/>
      </w:rPr>
    </w:lvl>
    <w:lvl w:ilvl="4" w:tplc="38661692">
      <w:start w:val="1"/>
      <w:numFmt w:val="bullet"/>
      <w:lvlText w:val="o"/>
      <w:lvlJc w:val="left"/>
      <w:pPr>
        <w:ind w:left="7492" w:hanging="360"/>
      </w:pPr>
      <w:rPr>
        <w:rFonts w:ascii="Courier New" w:hAnsi="Courier New" w:hint="default"/>
      </w:rPr>
    </w:lvl>
    <w:lvl w:ilvl="5" w:tplc="590A2BD4">
      <w:start w:val="1"/>
      <w:numFmt w:val="bullet"/>
      <w:lvlText w:val=""/>
      <w:lvlJc w:val="left"/>
      <w:pPr>
        <w:ind w:left="8212" w:hanging="360"/>
      </w:pPr>
      <w:rPr>
        <w:rFonts w:ascii="Wingdings" w:hAnsi="Wingdings" w:hint="default"/>
      </w:rPr>
    </w:lvl>
    <w:lvl w:ilvl="6" w:tplc="EFE25018">
      <w:start w:val="1"/>
      <w:numFmt w:val="bullet"/>
      <w:lvlText w:val=""/>
      <w:lvlJc w:val="left"/>
      <w:pPr>
        <w:ind w:left="8932" w:hanging="360"/>
      </w:pPr>
      <w:rPr>
        <w:rFonts w:ascii="Symbol" w:hAnsi="Symbol" w:hint="default"/>
      </w:rPr>
    </w:lvl>
    <w:lvl w:ilvl="7" w:tplc="23FE2AF0">
      <w:start w:val="1"/>
      <w:numFmt w:val="bullet"/>
      <w:lvlText w:val="o"/>
      <w:lvlJc w:val="left"/>
      <w:pPr>
        <w:ind w:left="9652" w:hanging="360"/>
      </w:pPr>
      <w:rPr>
        <w:rFonts w:ascii="Courier New" w:hAnsi="Courier New" w:hint="default"/>
      </w:rPr>
    </w:lvl>
    <w:lvl w:ilvl="8" w:tplc="B270F366">
      <w:start w:val="1"/>
      <w:numFmt w:val="bullet"/>
      <w:lvlText w:val=""/>
      <w:lvlJc w:val="left"/>
      <w:pPr>
        <w:ind w:left="10372" w:hanging="360"/>
      </w:pPr>
      <w:rPr>
        <w:rFonts w:ascii="Wingdings" w:hAnsi="Wingdings" w:hint="default"/>
      </w:rPr>
    </w:lvl>
  </w:abstractNum>
  <w:abstractNum w:abstractNumId="5" w15:restartNumberingAfterBreak="0">
    <w:nsid w:val="674E7A4F"/>
    <w:multiLevelType w:val="hybridMultilevel"/>
    <w:tmpl w:val="E5A0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F14BA"/>
    <w:multiLevelType w:val="hybridMultilevel"/>
    <w:tmpl w:val="94249F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36CBA"/>
    <w:multiLevelType w:val="hybridMultilevel"/>
    <w:tmpl w:val="E8F0D6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55857"/>
    <w:multiLevelType w:val="hybridMultilevel"/>
    <w:tmpl w:val="FAF04C0C"/>
    <w:lvl w:ilvl="0" w:tplc="04090001">
      <w:start w:val="1"/>
      <w:numFmt w:val="bullet"/>
      <w:lvlText w:val=""/>
      <w:lvlJc w:val="left"/>
      <w:pPr>
        <w:ind w:left="720" w:hanging="360"/>
      </w:pPr>
      <w:rPr>
        <w:rFonts w:ascii="Symbol" w:hAnsi="Symbol" w:hint="default"/>
      </w:rPr>
    </w:lvl>
    <w:lvl w:ilvl="1" w:tplc="F7680052">
      <w:numFmt w:val="bullet"/>
      <w:lvlText w:val="-"/>
      <w:lvlJc w:val="left"/>
      <w:pPr>
        <w:ind w:left="1440" w:hanging="360"/>
      </w:pPr>
      <w:rPr>
        <w:rFonts w:ascii="Calibri" w:eastAsiaTheme="minorEastAsia"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976363">
    <w:abstractNumId w:val="3"/>
  </w:num>
  <w:num w:numId="2" w16cid:durableId="738140742">
    <w:abstractNumId w:val="7"/>
  </w:num>
  <w:num w:numId="3" w16cid:durableId="541746630">
    <w:abstractNumId w:val="1"/>
  </w:num>
  <w:num w:numId="4" w16cid:durableId="733041112">
    <w:abstractNumId w:val="6"/>
  </w:num>
  <w:num w:numId="5" w16cid:durableId="360711940">
    <w:abstractNumId w:val="2"/>
  </w:num>
  <w:num w:numId="6" w16cid:durableId="1491095625">
    <w:abstractNumId w:val="0"/>
  </w:num>
  <w:num w:numId="7" w16cid:durableId="1057782768">
    <w:abstractNumId w:val="5"/>
  </w:num>
  <w:num w:numId="8" w16cid:durableId="1911840784">
    <w:abstractNumId w:val="8"/>
  </w:num>
  <w:num w:numId="9" w16cid:durableId="824050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15"/>
    <w:rsid w:val="00035E15"/>
    <w:rsid w:val="000913FD"/>
    <w:rsid w:val="000C4768"/>
    <w:rsid w:val="00104EB6"/>
    <w:rsid w:val="001B01A5"/>
    <w:rsid w:val="00231FE3"/>
    <w:rsid w:val="00284CD3"/>
    <w:rsid w:val="002F1E26"/>
    <w:rsid w:val="003146BF"/>
    <w:rsid w:val="00391FA9"/>
    <w:rsid w:val="00394DE1"/>
    <w:rsid w:val="00410A45"/>
    <w:rsid w:val="00481E7D"/>
    <w:rsid w:val="00613AC0"/>
    <w:rsid w:val="0064035C"/>
    <w:rsid w:val="00641BCC"/>
    <w:rsid w:val="0067739F"/>
    <w:rsid w:val="006F4763"/>
    <w:rsid w:val="006F6CA5"/>
    <w:rsid w:val="00725A6D"/>
    <w:rsid w:val="00856A06"/>
    <w:rsid w:val="00890377"/>
    <w:rsid w:val="008D2FB7"/>
    <w:rsid w:val="008F39B1"/>
    <w:rsid w:val="009342D1"/>
    <w:rsid w:val="00965995"/>
    <w:rsid w:val="00972FA5"/>
    <w:rsid w:val="00A261DE"/>
    <w:rsid w:val="00B300C3"/>
    <w:rsid w:val="00B5365D"/>
    <w:rsid w:val="00BE125E"/>
    <w:rsid w:val="00C076AC"/>
    <w:rsid w:val="00C4364D"/>
    <w:rsid w:val="00CE105F"/>
    <w:rsid w:val="00D13780"/>
    <w:rsid w:val="00D1653E"/>
    <w:rsid w:val="00D32ECF"/>
    <w:rsid w:val="00D5553B"/>
    <w:rsid w:val="00E262F1"/>
    <w:rsid w:val="00EB6739"/>
    <w:rsid w:val="00EB6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5AA69"/>
  <w15:chartTrackingRefBased/>
  <w15:docId w15:val="{F0060792-D77B-423F-A96E-D9A2B878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15"/>
  </w:style>
  <w:style w:type="paragraph" w:styleId="Footer">
    <w:name w:val="footer"/>
    <w:basedOn w:val="Normal"/>
    <w:link w:val="FooterChar"/>
    <w:uiPriority w:val="99"/>
    <w:unhideWhenUsed/>
    <w:rsid w:val="000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15"/>
  </w:style>
  <w:style w:type="paragraph" w:styleId="ListParagraph">
    <w:name w:val="List Paragraph"/>
    <w:basedOn w:val="Normal"/>
    <w:uiPriority w:val="34"/>
    <w:qFormat/>
    <w:rsid w:val="0067739F"/>
    <w:pPr>
      <w:spacing w:line="252" w:lineRule="auto"/>
      <w:ind w:left="720"/>
      <w:contextualSpacing/>
    </w:pPr>
    <w:rPr>
      <w:rFonts w:ascii="Calibri" w:hAnsi="Calibri" w:cs="Calibri"/>
      <w14:ligatures w14:val="standardContextual"/>
    </w:rPr>
  </w:style>
  <w:style w:type="paragraph" w:styleId="NormalWeb">
    <w:name w:val="Normal (Web)"/>
    <w:basedOn w:val="Normal"/>
    <w:uiPriority w:val="99"/>
    <w:unhideWhenUsed/>
    <w:rsid w:val="0067739F"/>
    <w:pPr>
      <w:spacing w:before="100" w:beforeAutospacing="1" w:after="100" w:afterAutospacing="1" w:line="240" w:lineRule="auto"/>
    </w:pPr>
    <w:rPr>
      <w:rFonts w:ascii="Times" w:eastAsiaTheme="minorEastAsia" w:hAnsi="Times" w:cs="Times New Roman"/>
      <w:sz w:val="20"/>
      <w:szCs w:val="20"/>
    </w:rPr>
  </w:style>
  <w:style w:type="paragraph" w:customStyle="1" w:styleId="paragraph">
    <w:name w:val="paragraph"/>
    <w:basedOn w:val="Normal"/>
    <w:rsid w:val="000C47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C4768"/>
  </w:style>
  <w:style w:type="character" w:customStyle="1" w:styleId="eop">
    <w:name w:val="eop"/>
    <w:basedOn w:val="DefaultParagraphFont"/>
    <w:rsid w:val="000C4768"/>
  </w:style>
  <w:style w:type="character" w:styleId="Hyperlink">
    <w:name w:val="Hyperlink"/>
    <w:basedOn w:val="DefaultParagraphFont"/>
    <w:uiPriority w:val="99"/>
    <w:unhideWhenUsed/>
    <w:rsid w:val="000C4768"/>
    <w:rPr>
      <w:color w:val="0563C1" w:themeColor="hyperlink"/>
      <w:u w:val="single"/>
    </w:rPr>
  </w:style>
  <w:style w:type="character" w:styleId="UnresolvedMention">
    <w:name w:val="Unresolved Mention"/>
    <w:basedOn w:val="DefaultParagraphFont"/>
    <w:uiPriority w:val="99"/>
    <w:semiHidden/>
    <w:unhideWhenUsed/>
    <w:rsid w:val="00D16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berdeenshire.sharepoint.com/sites/Arcadia/services/Documents/Education%20and%20Children's%20Services/Draft/Anti-Bullying-Policy-2015-version-1.pdf" TargetMode="External"/><Relationship Id="rId18" Type="http://schemas.openxmlformats.org/officeDocument/2006/relationships/hyperlink" Target="https://aldo.aberdeenshire.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v.scot/Resource/0052/00527674.pdf" TargetMode="External"/><Relationship Id="rId17" Type="http://schemas.openxmlformats.org/officeDocument/2006/relationships/hyperlink" Target="https://www.playscotland.org/resources/print/realisingtheambition.pdf?plsctml_id=201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scot/Resource/0052/00520693.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pcs.org.uk/rights/uncrc/articl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girfec-aberdeenshire.org/practitioners/guidance/bullying/" TargetMode="External"/><Relationship Id="rId23" Type="http://schemas.openxmlformats.org/officeDocument/2006/relationships/header" Target="header3.xml"/><Relationship Id="rId10" Type="http://schemas.openxmlformats.org/officeDocument/2006/relationships/hyperlink" Target="http://www.legislation.gov.uk/asp/2014/8/contents/enacte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pcs.org.uk/rights/uncrcarticles" TargetMode="External"/><Relationship Id="rId14" Type="http://schemas.openxmlformats.org/officeDocument/2006/relationships/hyperlink" Target="https://aberdeenshire.sharepoint.com/sites/Arcadia/services/Documents/Business%20Services/HR+OD/HR%20Policies%20+%20Procedures/Bullying%20and%20Harassment/BullyingandHarassmentGuidance.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2B9A3-E774-481C-9988-45CF38DD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Elaine Ingram</cp:lastModifiedBy>
  <cp:revision>38</cp:revision>
  <dcterms:created xsi:type="dcterms:W3CDTF">2023-06-12T15:05:00Z</dcterms:created>
  <dcterms:modified xsi:type="dcterms:W3CDTF">2023-10-31T11:59:00Z</dcterms:modified>
</cp:coreProperties>
</file>